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D3A" w:rsidRDefault="00767D3A" w:rsidP="00767D3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 для учащихся ДПП по предмету «Музыкальная литература»</w:t>
      </w:r>
    </w:p>
    <w:p w:rsidR="00FF6B01" w:rsidRDefault="00CF3492" w:rsidP="00767D3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767D3A">
        <w:rPr>
          <w:rFonts w:ascii="Times New Roman" w:hAnsi="Times New Roman"/>
          <w:b/>
          <w:sz w:val="28"/>
          <w:szCs w:val="28"/>
        </w:rPr>
        <w:t xml:space="preserve"> класс по 8-летнему обучению </w:t>
      </w:r>
      <w:r>
        <w:rPr>
          <w:rFonts w:ascii="Times New Roman" w:hAnsi="Times New Roman"/>
          <w:b/>
          <w:sz w:val="28"/>
          <w:szCs w:val="28"/>
        </w:rPr>
        <w:t>– Фольклор</w:t>
      </w:r>
    </w:p>
    <w:p w:rsidR="00CF3492" w:rsidRDefault="00CF3492" w:rsidP="00767D3A">
      <w:pPr>
        <w:jc w:val="center"/>
        <w:rPr>
          <w:rFonts w:ascii="Times New Roman" w:hAnsi="Times New Roman"/>
          <w:sz w:val="28"/>
          <w:szCs w:val="28"/>
        </w:rPr>
      </w:pPr>
    </w:p>
    <w:p w:rsidR="00767D3A" w:rsidRDefault="00767D3A" w:rsidP="00767D3A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Тема: </w:t>
      </w:r>
      <w:r w:rsidR="00FF6B01">
        <w:rPr>
          <w:rFonts w:ascii="Times New Roman" w:hAnsi="Times New Roman"/>
          <w:b/>
          <w:i/>
          <w:sz w:val="28"/>
          <w:szCs w:val="28"/>
        </w:rPr>
        <w:t>Искусство эпохи Возрождения</w:t>
      </w:r>
    </w:p>
    <w:p w:rsidR="00767D3A" w:rsidRDefault="00767D3A" w:rsidP="00FF6B01">
      <w:pPr>
        <w:jc w:val="both"/>
        <w:rPr>
          <w:rFonts w:ascii="Times New Roman" w:hAnsi="Times New Roman"/>
          <w:sz w:val="28"/>
          <w:szCs w:val="28"/>
        </w:rPr>
      </w:pPr>
    </w:p>
    <w:p w:rsidR="00CF3492" w:rsidRPr="00FF6B01" w:rsidRDefault="00CF3492" w:rsidP="00FF6B01">
      <w:pPr>
        <w:jc w:val="both"/>
        <w:rPr>
          <w:rFonts w:ascii="Times New Roman" w:hAnsi="Times New Roman"/>
          <w:sz w:val="28"/>
          <w:szCs w:val="28"/>
        </w:rPr>
      </w:pPr>
    </w:p>
    <w:p w:rsidR="00767D3A" w:rsidRPr="00FF6B01" w:rsidRDefault="00FF6B01" w:rsidP="00FF6B01">
      <w:pPr>
        <w:pStyle w:val="a8"/>
        <w:numPr>
          <w:ilvl w:val="1"/>
          <w:numId w:val="1"/>
        </w:numPr>
        <w:tabs>
          <w:tab w:val="clear" w:pos="1440"/>
          <w:tab w:val="num" w:pos="709"/>
        </w:tabs>
        <w:ind w:hanging="1014"/>
        <w:rPr>
          <w:rFonts w:ascii="Times New Roman" w:hAnsi="Times New Roman" w:cs="Times New Roman"/>
          <w:sz w:val="28"/>
          <w:szCs w:val="28"/>
          <w:u w:val="single"/>
        </w:rPr>
      </w:pPr>
      <w:r w:rsidRPr="00FF6B01">
        <w:rPr>
          <w:rFonts w:ascii="Times New Roman" w:hAnsi="Times New Roman"/>
          <w:sz w:val="28"/>
          <w:szCs w:val="28"/>
          <w:u w:val="single"/>
        </w:rPr>
        <w:t xml:space="preserve">Просмотреть </w:t>
      </w:r>
      <w:proofErr w:type="spellStart"/>
      <w:r w:rsidRPr="00FF6B01">
        <w:rPr>
          <w:rFonts w:ascii="Times New Roman" w:hAnsi="Times New Roman"/>
          <w:sz w:val="28"/>
          <w:szCs w:val="28"/>
          <w:u w:val="single"/>
        </w:rPr>
        <w:t>видеоуроки</w:t>
      </w:r>
      <w:proofErr w:type="spellEnd"/>
      <w:r w:rsidRPr="00FF6B01">
        <w:rPr>
          <w:rFonts w:ascii="Times New Roman" w:hAnsi="Times New Roman"/>
          <w:sz w:val="28"/>
          <w:szCs w:val="28"/>
          <w:u w:val="single"/>
        </w:rPr>
        <w:t>:</w:t>
      </w:r>
    </w:p>
    <w:p w:rsidR="00907BF5" w:rsidRDefault="00FF6B01">
      <w:r>
        <w:t xml:space="preserve">1.1. </w:t>
      </w:r>
      <w:r w:rsidR="00907BF5">
        <w:t>Эпоха Возрождения</w:t>
      </w:r>
      <w:r w:rsidR="00811DB1">
        <w:t>:</w:t>
      </w:r>
    </w:p>
    <w:p w:rsidR="00907BF5" w:rsidRDefault="00907BF5"/>
    <w:p w:rsidR="00487F96" w:rsidRDefault="009A5138">
      <w:hyperlink r:id="rId6" w:history="1">
        <w:r w:rsidR="00907BF5" w:rsidRPr="00621BE2">
          <w:rPr>
            <w:rStyle w:val="a3"/>
          </w:rPr>
          <w:t>https://www.youtube.com/watch?v=jeVMuuntLZ4</w:t>
        </w:r>
      </w:hyperlink>
    </w:p>
    <w:p w:rsidR="00907BF5" w:rsidRDefault="00907BF5"/>
    <w:p w:rsidR="00907BF5" w:rsidRDefault="009A5138">
      <w:hyperlink r:id="rId7" w:history="1">
        <w:r w:rsidR="00907BF5" w:rsidRPr="00621BE2">
          <w:rPr>
            <w:rStyle w:val="a3"/>
          </w:rPr>
          <w:t>https://www.youtube.com/watch?v=8zdXzQaxIqk</w:t>
        </w:r>
      </w:hyperlink>
    </w:p>
    <w:p w:rsidR="00907BF5" w:rsidRDefault="00907BF5"/>
    <w:p w:rsidR="00CA60A9" w:rsidRDefault="00CA60A9"/>
    <w:p w:rsidR="00CA60A9" w:rsidRDefault="00FF6B01" w:rsidP="00CA60A9">
      <w:r>
        <w:t>1.2.</w:t>
      </w:r>
      <w:r w:rsidR="00CA60A9">
        <w:t>Музыка эпохи Возрождения:</w:t>
      </w:r>
    </w:p>
    <w:p w:rsidR="00CA60A9" w:rsidRDefault="00CA60A9" w:rsidP="00CA60A9"/>
    <w:p w:rsidR="00CA60A9" w:rsidRDefault="009A5138" w:rsidP="00CA60A9">
      <w:hyperlink r:id="rId8" w:history="1">
        <w:r w:rsidR="00CA60A9" w:rsidRPr="00AD4515">
          <w:rPr>
            <w:rStyle w:val="a3"/>
          </w:rPr>
          <w:t>https://www.youtube.com/watch?v=4AUgg3P-gCM</w:t>
        </w:r>
      </w:hyperlink>
    </w:p>
    <w:p w:rsidR="00CA60A9" w:rsidRDefault="00CA60A9" w:rsidP="00CA60A9"/>
    <w:p w:rsidR="00811DB1" w:rsidRDefault="00811DB1"/>
    <w:p w:rsidR="00811DB1" w:rsidRDefault="00FF6B01">
      <w:r>
        <w:t>1.3.</w:t>
      </w:r>
      <w:r w:rsidR="00811DB1">
        <w:t>Флоренция. Звезда Возрождения:</w:t>
      </w:r>
    </w:p>
    <w:p w:rsidR="00811DB1" w:rsidRDefault="00811DB1"/>
    <w:p w:rsidR="00811DB1" w:rsidRDefault="009A5138">
      <w:hyperlink r:id="rId9" w:history="1">
        <w:r w:rsidR="00811DB1" w:rsidRPr="00621BE2">
          <w:rPr>
            <w:rStyle w:val="a3"/>
          </w:rPr>
          <w:t>https://www.youtube.com/watch?v=pFLVEJrZSJI</w:t>
        </w:r>
      </w:hyperlink>
    </w:p>
    <w:p w:rsidR="00CA60A9" w:rsidRDefault="00CA60A9"/>
    <w:p w:rsidR="00CA60A9" w:rsidRDefault="00CA60A9"/>
    <w:p w:rsidR="00FF6B01" w:rsidRPr="00FF6B01" w:rsidRDefault="00FF6B01" w:rsidP="00FF6B01">
      <w:pPr>
        <w:pStyle w:val="a8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F6B01">
        <w:rPr>
          <w:rFonts w:ascii="Times New Roman" w:hAnsi="Times New Roman"/>
          <w:sz w:val="28"/>
          <w:szCs w:val="28"/>
          <w:u w:val="single"/>
        </w:rPr>
        <w:t>Выписать в тетрадь (или распечатать) и выучить</w:t>
      </w:r>
      <w:r w:rsidRPr="00FF6B01">
        <w:rPr>
          <w:rFonts w:ascii="Times New Roman" w:hAnsi="Times New Roman"/>
          <w:sz w:val="28"/>
          <w:szCs w:val="28"/>
        </w:rPr>
        <w:t xml:space="preserve"> нижеследующие понятия:</w:t>
      </w:r>
    </w:p>
    <w:p w:rsidR="00FF6B01" w:rsidRPr="00FF6B01" w:rsidRDefault="00FF6B01" w:rsidP="00FF6B01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67D3A" w:rsidRDefault="00FF6B01">
      <w:pPr>
        <w:rPr>
          <w:rFonts w:ascii="Times New Roman" w:hAnsi="Times New Roman"/>
          <w:b/>
        </w:rPr>
      </w:pPr>
      <w:r w:rsidRPr="00FF6B01">
        <w:rPr>
          <w:rFonts w:ascii="Times New Roman" w:hAnsi="Times New Roman"/>
          <w:b/>
        </w:rPr>
        <w:t>Возрождение или Ренессанс</w:t>
      </w:r>
      <w:r>
        <w:rPr>
          <w:rFonts w:ascii="Times New Roman" w:hAnsi="Times New Roman"/>
          <w:b/>
        </w:rPr>
        <w:t xml:space="preserve"> – эпоха с 14 в.- 16 </w:t>
      </w:r>
      <w:proofErr w:type="gramStart"/>
      <w:r>
        <w:rPr>
          <w:rFonts w:ascii="Times New Roman" w:hAnsi="Times New Roman"/>
          <w:b/>
        </w:rPr>
        <w:t>в</w:t>
      </w:r>
      <w:proofErr w:type="gramEnd"/>
      <w:r>
        <w:rPr>
          <w:rFonts w:ascii="Times New Roman" w:hAnsi="Times New Roman"/>
          <w:b/>
        </w:rPr>
        <w:t>.</w:t>
      </w:r>
    </w:p>
    <w:p w:rsidR="00FF6B01" w:rsidRDefault="00FF6B01">
      <w:pPr>
        <w:rPr>
          <w:rFonts w:ascii="Times New Roman" w:hAnsi="Times New Roman"/>
          <w:b/>
        </w:rPr>
      </w:pPr>
    </w:p>
    <w:p w:rsidR="00FF6B01" w:rsidRDefault="00FF6B0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Родина Возрождения – Италия (город Флоренция) </w:t>
      </w:r>
    </w:p>
    <w:p w:rsidR="00FF6B01" w:rsidRPr="00FF6B01" w:rsidRDefault="00FF6B01">
      <w:pPr>
        <w:rPr>
          <w:rFonts w:ascii="Times New Roman" w:hAnsi="Times New Roman"/>
          <w:b/>
        </w:rPr>
      </w:pPr>
    </w:p>
    <w:p w:rsidR="001D4EE9" w:rsidRDefault="001D4EE9" w:rsidP="007919A4">
      <w:pPr>
        <w:jc w:val="both"/>
        <w:rPr>
          <w:rFonts w:ascii="Times New Roman" w:hAnsi="Times New Roman"/>
        </w:rPr>
      </w:pPr>
      <w:r w:rsidRPr="007919A4">
        <w:rPr>
          <w:rFonts w:ascii="Times New Roman" w:hAnsi="Times New Roman"/>
          <w:b/>
        </w:rPr>
        <w:t>Художники</w:t>
      </w:r>
      <w:r w:rsidR="003D6216" w:rsidRPr="007919A4">
        <w:rPr>
          <w:rFonts w:ascii="Times New Roman" w:hAnsi="Times New Roman"/>
          <w:b/>
        </w:rPr>
        <w:t xml:space="preserve">, скульпторы </w:t>
      </w:r>
      <w:r w:rsidRPr="007919A4">
        <w:rPr>
          <w:rFonts w:ascii="Times New Roman" w:hAnsi="Times New Roman"/>
          <w:b/>
        </w:rPr>
        <w:t xml:space="preserve"> эпохи Возрождения</w:t>
      </w:r>
      <w:r w:rsidRPr="007919A4">
        <w:rPr>
          <w:rFonts w:ascii="Times New Roman" w:hAnsi="Times New Roman"/>
        </w:rPr>
        <w:t xml:space="preserve"> </w:t>
      </w:r>
      <w:r w:rsidR="003D6216" w:rsidRPr="007919A4">
        <w:rPr>
          <w:rFonts w:ascii="Times New Roman" w:hAnsi="Times New Roman"/>
        </w:rPr>
        <w:t>–</w:t>
      </w:r>
      <w:r w:rsidRPr="007919A4">
        <w:rPr>
          <w:rFonts w:ascii="Times New Roman" w:hAnsi="Times New Roman"/>
        </w:rPr>
        <w:t xml:space="preserve"> </w:t>
      </w:r>
      <w:proofErr w:type="spellStart"/>
      <w:r w:rsidRPr="007919A4">
        <w:rPr>
          <w:rFonts w:ascii="Times New Roman" w:hAnsi="Times New Roman"/>
        </w:rPr>
        <w:t>Джотто</w:t>
      </w:r>
      <w:proofErr w:type="spellEnd"/>
      <w:r w:rsidR="003D6216" w:rsidRPr="007919A4">
        <w:rPr>
          <w:rFonts w:ascii="Times New Roman" w:hAnsi="Times New Roman"/>
        </w:rPr>
        <w:t xml:space="preserve">, Мазаччо, </w:t>
      </w:r>
      <w:proofErr w:type="spellStart"/>
      <w:r w:rsidR="003D6216" w:rsidRPr="007919A4">
        <w:rPr>
          <w:rFonts w:ascii="Times New Roman" w:hAnsi="Times New Roman"/>
        </w:rPr>
        <w:t>Ботичелли</w:t>
      </w:r>
      <w:proofErr w:type="spellEnd"/>
      <w:r w:rsidR="003D6216" w:rsidRPr="007919A4">
        <w:rPr>
          <w:rFonts w:ascii="Times New Roman" w:hAnsi="Times New Roman"/>
        </w:rPr>
        <w:t>; Леонардо да Винчи, Микеланджело, Рафаэль, Тициан</w:t>
      </w:r>
      <w:r w:rsidR="007919A4" w:rsidRPr="007919A4">
        <w:rPr>
          <w:rFonts w:ascii="Times New Roman" w:hAnsi="Times New Roman"/>
        </w:rPr>
        <w:t xml:space="preserve">; Дюрер, Ян ванн </w:t>
      </w:r>
      <w:proofErr w:type="spellStart"/>
      <w:r w:rsidR="007919A4" w:rsidRPr="007919A4">
        <w:rPr>
          <w:rFonts w:ascii="Times New Roman" w:hAnsi="Times New Roman"/>
        </w:rPr>
        <w:t>Эйк</w:t>
      </w:r>
      <w:proofErr w:type="spellEnd"/>
      <w:r w:rsidR="007919A4" w:rsidRPr="007919A4">
        <w:rPr>
          <w:rFonts w:ascii="Times New Roman" w:hAnsi="Times New Roman"/>
        </w:rPr>
        <w:t xml:space="preserve">, </w:t>
      </w:r>
      <w:proofErr w:type="spellStart"/>
      <w:r w:rsidR="007919A4" w:rsidRPr="007919A4">
        <w:rPr>
          <w:rFonts w:ascii="Times New Roman" w:hAnsi="Times New Roman"/>
        </w:rPr>
        <w:t>Брейгль</w:t>
      </w:r>
      <w:proofErr w:type="spellEnd"/>
      <w:r w:rsidR="007919A4" w:rsidRPr="007919A4">
        <w:rPr>
          <w:rFonts w:ascii="Times New Roman" w:hAnsi="Times New Roman"/>
        </w:rPr>
        <w:t xml:space="preserve"> и др.</w:t>
      </w:r>
    </w:p>
    <w:p w:rsidR="007919A4" w:rsidRDefault="007919A4" w:rsidP="007919A4">
      <w:pPr>
        <w:jc w:val="both"/>
        <w:rPr>
          <w:rFonts w:ascii="Times New Roman" w:hAnsi="Times New Roman"/>
        </w:rPr>
      </w:pPr>
    </w:p>
    <w:p w:rsidR="007919A4" w:rsidRDefault="007919A4" w:rsidP="007919A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Композиторы эпохи Возрождения: </w:t>
      </w:r>
      <w:proofErr w:type="spellStart"/>
      <w:r>
        <w:rPr>
          <w:rFonts w:ascii="Times New Roman" w:hAnsi="Times New Roman"/>
        </w:rPr>
        <w:t>Дюфаи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Обрехт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Депре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Палестрина</w:t>
      </w:r>
      <w:proofErr w:type="spellEnd"/>
      <w:r>
        <w:rPr>
          <w:rFonts w:ascii="Times New Roman" w:hAnsi="Times New Roman"/>
        </w:rPr>
        <w:t xml:space="preserve">, Габриели, </w:t>
      </w:r>
      <w:proofErr w:type="spellStart"/>
      <w:r>
        <w:rPr>
          <w:rFonts w:ascii="Times New Roman" w:hAnsi="Times New Roman"/>
        </w:rPr>
        <w:t>Жанекен</w:t>
      </w:r>
      <w:proofErr w:type="spellEnd"/>
      <w:r>
        <w:rPr>
          <w:rFonts w:ascii="Times New Roman" w:hAnsi="Times New Roman"/>
        </w:rPr>
        <w:t>, Бёрд и др.</w:t>
      </w:r>
    </w:p>
    <w:p w:rsidR="007919A4" w:rsidRDefault="007919A4" w:rsidP="007919A4">
      <w:pPr>
        <w:jc w:val="both"/>
        <w:rPr>
          <w:rFonts w:ascii="Times New Roman" w:hAnsi="Times New Roman"/>
        </w:rPr>
      </w:pPr>
    </w:p>
    <w:p w:rsidR="007919A4" w:rsidRDefault="007919A4" w:rsidP="007919A4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Музыкальные жанры (вокальные):</w:t>
      </w:r>
    </w:p>
    <w:p w:rsidR="007919A4" w:rsidRDefault="007919A4" w:rsidP="007919A4">
      <w:pPr>
        <w:jc w:val="both"/>
        <w:rPr>
          <w:rFonts w:ascii="Times New Roman" w:hAnsi="Times New Roman"/>
        </w:rPr>
      </w:pPr>
      <w:r w:rsidRPr="007919A4">
        <w:rPr>
          <w:rFonts w:ascii="Times New Roman" w:hAnsi="Times New Roman"/>
        </w:rPr>
        <w:t xml:space="preserve">- </w:t>
      </w:r>
      <w:r w:rsidRPr="007919A4">
        <w:rPr>
          <w:rFonts w:ascii="Times New Roman" w:hAnsi="Times New Roman"/>
          <w:u w:val="single"/>
        </w:rPr>
        <w:t>многоголосная песня</w:t>
      </w:r>
      <w:r>
        <w:rPr>
          <w:rFonts w:ascii="Times New Roman" w:hAnsi="Times New Roman"/>
        </w:rPr>
        <w:t xml:space="preserve"> (канцона, </w:t>
      </w:r>
      <w:proofErr w:type="spellStart"/>
      <w:r w:rsidR="00767D3A">
        <w:rPr>
          <w:rFonts w:ascii="Times New Roman" w:hAnsi="Times New Roman"/>
        </w:rPr>
        <w:t>качча</w:t>
      </w:r>
      <w:proofErr w:type="spellEnd"/>
      <w:r w:rsidR="00767D3A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вилланелла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фроттола</w:t>
      </w:r>
      <w:proofErr w:type="spellEnd"/>
      <w:r>
        <w:rPr>
          <w:rFonts w:ascii="Times New Roman" w:hAnsi="Times New Roman"/>
        </w:rPr>
        <w:t xml:space="preserve">, баркарола, шансон, </w:t>
      </w:r>
      <w:proofErr w:type="spellStart"/>
      <w:r>
        <w:rPr>
          <w:rFonts w:ascii="Times New Roman" w:hAnsi="Times New Roman"/>
        </w:rPr>
        <w:t>баллата</w:t>
      </w:r>
      <w:proofErr w:type="spellEnd"/>
      <w:r>
        <w:rPr>
          <w:rFonts w:ascii="Times New Roman" w:hAnsi="Times New Roman"/>
        </w:rPr>
        <w:t>, баллада, романс; мадригал и др.)</w:t>
      </w:r>
    </w:p>
    <w:p w:rsidR="007919A4" w:rsidRPr="007919A4" w:rsidRDefault="007919A4" w:rsidP="007919A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919A4">
        <w:rPr>
          <w:rFonts w:ascii="Times New Roman" w:hAnsi="Times New Roman"/>
          <w:u w:val="single"/>
        </w:rPr>
        <w:t>мотет</w:t>
      </w:r>
      <w:r>
        <w:rPr>
          <w:rFonts w:ascii="Times New Roman" w:hAnsi="Times New Roman"/>
        </w:rPr>
        <w:t xml:space="preserve"> </w:t>
      </w:r>
    </w:p>
    <w:p w:rsidR="007919A4" w:rsidRDefault="007919A4" w:rsidP="007919A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919A4">
        <w:rPr>
          <w:rFonts w:ascii="Times New Roman" w:hAnsi="Times New Roman"/>
          <w:u w:val="single"/>
        </w:rPr>
        <w:t>полифоническая месса</w:t>
      </w:r>
      <w:r>
        <w:rPr>
          <w:rFonts w:ascii="Times New Roman" w:hAnsi="Times New Roman"/>
        </w:rPr>
        <w:t xml:space="preserve"> (многоголосная музыка на </w:t>
      </w:r>
      <w:proofErr w:type="spellStart"/>
      <w:r>
        <w:rPr>
          <w:rFonts w:ascii="Times New Roman" w:hAnsi="Times New Roman"/>
        </w:rPr>
        <w:t>молитвословные</w:t>
      </w:r>
      <w:proofErr w:type="spellEnd"/>
      <w:r>
        <w:rPr>
          <w:rFonts w:ascii="Times New Roman" w:hAnsi="Times New Roman"/>
        </w:rPr>
        <w:t xml:space="preserve"> тексты из 5 частей)</w:t>
      </w:r>
    </w:p>
    <w:p w:rsidR="00767D3A" w:rsidRDefault="00767D3A" w:rsidP="007919A4">
      <w:pPr>
        <w:jc w:val="both"/>
        <w:rPr>
          <w:rFonts w:ascii="Times New Roman" w:hAnsi="Times New Roman"/>
        </w:rPr>
      </w:pPr>
    </w:p>
    <w:p w:rsidR="00767D3A" w:rsidRPr="00767D3A" w:rsidRDefault="00767D3A" w:rsidP="00767D3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Музыкальные жанры (инструментальные): </w:t>
      </w:r>
      <w:proofErr w:type="spellStart"/>
      <w:r>
        <w:rPr>
          <w:rFonts w:ascii="Times New Roman" w:hAnsi="Times New Roman"/>
        </w:rPr>
        <w:t>ричеркар</w:t>
      </w:r>
      <w:proofErr w:type="spellEnd"/>
      <w:r>
        <w:rPr>
          <w:rFonts w:ascii="Times New Roman" w:hAnsi="Times New Roman"/>
        </w:rPr>
        <w:t>, прелюдия, фантазия; танцевальные пьесы (</w:t>
      </w:r>
      <w:proofErr w:type="spellStart"/>
      <w:r>
        <w:rPr>
          <w:rFonts w:ascii="Times New Roman" w:hAnsi="Times New Roman"/>
        </w:rPr>
        <w:t>павана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гальярда</w:t>
      </w:r>
      <w:proofErr w:type="spellEnd"/>
      <w:r>
        <w:rPr>
          <w:rFonts w:ascii="Times New Roman" w:hAnsi="Times New Roman"/>
        </w:rPr>
        <w:t>) и др.</w:t>
      </w:r>
    </w:p>
    <w:p w:rsidR="003D6216" w:rsidRDefault="003D6216" w:rsidP="00767D3A">
      <w:pPr>
        <w:jc w:val="both"/>
      </w:pPr>
    </w:p>
    <w:p w:rsidR="007919A4" w:rsidRPr="007919A4" w:rsidRDefault="007919A4" w:rsidP="00767D3A">
      <w:pPr>
        <w:jc w:val="both"/>
        <w:rPr>
          <w:rFonts w:ascii="Times New Roman" w:hAnsi="Times New Roman"/>
        </w:rPr>
      </w:pPr>
      <w:r w:rsidRPr="007919A4">
        <w:rPr>
          <w:rFonts w:ascii="Times New Roman" w:hAnsi="Times New Roman"/>
          <w:b/>
        </w:rPr>
        <w:t>Музыкальные инструменты</w:t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</w:rPr>
        <w:t xml:space="preserve">орган, виолы (семейство </w:t>
      </w:r>
      <w:proofErr w:type="gramStart"/>
      <w:r>
        <w:rPr>
          <w:rFonts w:ascii="Times New Roman" w:hAnsi="Times New Roman"/>
        </w:rPr>
        <w:t>струнных</w:t>
      </w:r>
      <w:proofErr w:type="gramEnd"/>
      <w:r>
        <w:rPr>
          <w:rFonts w:ascii="Times New Roman" w:hAnsi="Times New Roman"/>
        </w:rPr>
        <w:t xml:space="preserve"> смычковых)</w:t>
      </w:r>
      <w:r w:rsidR="00767D3A">
        <w:rPr>
          <w:rFonts w:ascii="Times New Roman" w:hAnsi="Times New Roman"/>
        </w:rPr>
        <w:t xml:space="preserve">, лютня, клавесин, </w:t>
      </w:r>
      <w:proofErr w:type="spellStart"/>
      <w:r w:rsidR="00767D3A">
        <w:rPr>
          <w:rFonts w:ascii="Times New Roman" w:hAnsi="Times New Roman"/>
        </w:rPr>
        <w:t>вёрджинел</w:t>
      </w:r>
      <w:proofErr w:type="spellEnd"/>
      <w:r w:rsidR="00767D3A">
        <w:rPr>
          <w:rFonts w:ascii="Times New Roman" w:hAnsi="Times New Roman"/>
        </w:rPr>
        <w:t xml:space="preserve">, </w:t>
      </w:r>
      <w:proofErr w:type="spellStart"/>
      <w:r w:rsidR="00767D3A">
        <w:rPr>
          <w:rFonts w:ascii="Times New Roman" w:hAnsi="Times New Roman"/>
        </w:rPr>
        <w:t>клавикорд</w:t>
      </w:r>
      <w:proofErr w:type="spellEnd"/>
    </w:p>
    <w:p w:rsidR="007919A4" w:rsidRDefault="007919A4"/>
    <w:p w:rsidR="003D6216" w:rsidRDefault="003D6216"/>
    <w:p w:rsidR="00FF6B01" w:rsidRDefault="00FF6B01"/>
    <w:p w:rsidR="00FF6B01" w:rsidRPr="00FF6B01" w:rsidRDefault="00FF6B01" w:rsidP="00FF6B01">
      <w:pPr>
        <w:pStyle w:val="1"/>
        <w:numPr>
          <w:ilvl w:val="0"/>
          <w:numId w:val="1"/>
        </w:numPr>
        <w:spacing w:before="0" w:beforeAutospacing="0" w:after="48" w:afterAutospacing="0"/>
        <w:textAlignment w:val="baseline"/>
        <w:rPr>
          <w:b w:val="0"/>
          <w:bCs w:val="0"/>
          <w:color w:val="3A3A3A"/>
          <w:sz w:val="28"/>
          <w:szCs w:val="28"/>
        </w:rPr>
      </w:pPr>
      <w:r>
        <w:rPr>
          <w:b w:val="0"/>
          <w:bCs w:val="0"/>
          <w:color w:val="3A3A3A"/>
          <w:sz w:val="28"/>
          <w:szCs w:val="28"/>
        </w:rPr>
        <w:lastRenderedPageBreak/>
        <w:t xml:space="preserve">Прочитать нижеследующую информацию и просмотреть репродукции картин </w:t>
      </w:r>
      <w:r w:rsidR="00943443">
        <w:rPr>
          <w:b w:val="0"/>
          <w:bCs w:val="0"/>
          <w:color w:val="3A3A3A"/>
          <w:sz w:val="28"/>
          <w:szCs w:val="28"/>
        </w:rPr>
        <w:t>художников эпохи Возрождения:</w:t>
      </w:r>
    </w:p>
    <w:p w:rsidR="007329AD" w:rsidRDefault="007329AD" w:rsidP="0094344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A3A3A"/>
          <w:sz w:val="26"/>
          <w:szCs w:val="26"/>
        </w:rPr>
      </w:pP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>Эпоха Возр</w:t>
      </w:r>
      <w:r w:rsidR="00A7112B">
        <w:t xml:space="preserve">ождения (Ренессанс). Италия. XV - </w:t>
      </w:r>
      <w:r w:rsidRPr="00943443">
        <w:t>XVI века. Ранний капитализм. Страной правят богатые банкиры. Они интересуются искусством и наукой.</w:t>
      </w:r>
    </w:p>
    <w:p w:rsidR="00A7112B" w:rsidRDefault="00A7112B" w:rsidP="00A711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 xml:space="preserve">Богатые и влиятельные собирают вокруг себя талантливых и мудрых. Поэты, философы, художники и скульпторы ведут ежедневные беседы со своими покровителями. 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Вспомнили о древних римлянах и греках. Они тоже строили общество свободных</w:t>
      </w:r>
      <w:r w:rsidR="00A7112B">
        <w:t xml:space="preserve"> граждан, где главная ценность -</w:t>
      </w:r>
      <w:r w:rsidRPr="00943443">
        <w:t xml:space="preserve"> человек (не считая рабов, конечно).</w:t>
      </w:r>
    </w:p>
    <w:p w:rsidR="007329AD" w:rsidRPr="00943443" w:rsidRDefault="00A7112B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>
        <w:t>Возрождение -</w:t>
      </w:r>
      <w:r w:rsidR="007329AD" w:rsidRPr="00943443">
        <w:t xml:space="preserve"> это не просто копирование искусства древних цивилизаций. Это смешение. Мифологии и Христианства. Реалистичности натуры и душевности образов. Красоты физической и духовной.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Это была всего лишь вспышка. Период Высокого Во</w:t>
      </w:r>
      <w:r w:rsidR="00A7112B">
        <w:t>зрождения – это примерно 30 лет</w:t>
      </w:r>
      <w:r w:rsidRPr="00943443">
        <w:t>! С 1490-х годов до 1527 гг. С начала расцвета творчества Леонардо. До разграбления Рима.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Мираж идеального мира быстро померк. Италия оказалась слишком хрупкой. Она вскоре была порабощена очередным диктатором.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>Однако эти 30 лет определили главные черты европ</w:t>
      </w:r>
      <w:r w:rsidR="00A7112B">
        <w:t>ейской живописи на 500 лет впере</w:t>
      </w:r>
      <w:r w:rsidRPr="00943443">
        <w:t xml:space="preserve">д! 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Реалистичность изображения. Антропоцентризм (когда центр мира – Человек). Линейная перспектива. Масляные краски. Портрет. Пейзаж…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Невероятно, но в эти 30 лет творили сразу несколько гениальных мастеров. В другие времена они рождаются один в 1000 лет.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 xml:space="preserve">Леонардо, Микеланджело, Рафаэль и Тициан — титаны эпохи Возрождения. </w:t>
      </w:r>
    </w:p>
    <w:p w:rsidR="007329AD" w:rsidRPr="00943443" w:rsidRDefault="007329AD" w:rsidP="007329AD">
      <w:pPr>
        <w:pStyle w:val="2"/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t xml:space="preserve">1. </w:t>
      </w:r>
      <w:proofErr w:type="spellStart"/>
      <w:r w:rsidRPr="00943443">
        <w:rPr>
          <w:sz w:val="24"/>
          <w:szCs w:val="24"/>
        </w:rPr>
        <w:t>Джотто</w:t>
      </w:r>
      <w:proofErr w:type="spellEnd"/>
      <w:r w:rsidRPr="00943443">
        <w:rPr>
          <w:sz w:val="24"/>
          <w:szCs w:val="24"/>
        </w:rPr>
        <w:t xml:space="preserve"> (1267—1337).</w:t>
      </w:r>
    </w:p>
    <w:p w:rsidR="00A7112B" w:rsidRDefault="007329AD" w:rsidP="007329AD">
      <w:pPr>
        <w:shd w:val="clear" w:color="auto" w:fill="FFFFFF"/>
        <w:ind w:firstLine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638550" cy="2857500"/>
            <wp:effectExtent l="19050" t="0" r="0" b="0"/>
            <wp:docPr id="2" name="Рисунок 2" descr="Уччелло Джотто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челло Джотто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30375A" w:rsidRDefault="007329AD" w:rsidP="007329AD">
      <w:pPr>
        <w:shd w:val="clear" w:color="auto" w:fill="FFFFFF"/>
        <w:ind w:firstLine="1134"/>
        <w:textAlignment w:val="baseline"/>
        <w:rPr>
          <w:rFonts w:ascii="Times New Roman" w:hAnsi="Times New Roman"/>
        </w:rPr>
      </w:pPr>
      <w:proofErr w:type="spellStart"/>
      <w:r w:rsidRPr="0030375A">
        <w:rPr>
          <w:rFonts w:ascii="Times New Roman" w:hAnsi="Times New Roman"/>
        </w:rPr>
        <w:t>Паоло</w:t>
      </w:r>
      <w:proofErr w:type="spellEnd"/>
      <w:r w:rsidRPr="0030375A">
        <w:rPr>
          <w:rFonts w:ascii="Times New Roman" w:hAnsi="Times New Roman"/>
        </w:rPr>
        <w:t xml:space="preserve"> </w:t>
      </w:r>
      <w:proofErr w:type="spellStart"/>
      <w:r w:rsidRPr="0030375A">
        <w:rPr>
          <w:rFonts w:ascii="Times New Roman" w:hAnsi="Times New Roman"/>
        </w:rPr>
        <w:t>Уччелло</w:t>
      </w:r>
      <w:proofErr w:type="spellEnd"/>
      <w:r w:rsidRPr="0030375A">
        <w:rPr>
          <w:rFonts w:ascii="Times New Roman" w:hAnsi="Times New Roman"/>
        </w:rPr>
        <w:t xml:space="preserve">. </w:t>
      </w:r>
      <w:proofErr w:type="spellStart"/>
      <w:r w:rsidRPr="0030375A">
        <w:rPr>
          <w:rFonts w:ascii="Times New Roman" w:hAnsi="Times New Roman"/>
        </w:rPr>
        <w:t>Джотто</w:t>
      </w:r>
      <w:proofErr w:type="spellEnd"/>
      <w:r w:rsidRPr="0030375A">
        <w:rPr>
          <w:rFonts w:ascii="Times New Roman" w:hAnsi="Times New Roman"/>
        </w:rPr>
        <w:t xml:space="preserve"> да </w:t>
      </w:r>
      <w:proofErr w:type="spellStart"/>
      <w:r w:rsidRPr="0030375A">
        <w:rPr>
          <w:rFonts w:ascii="Times New Roman" w:hAnsi="Times New Roman"/>
        </w:rPr>
        <w:t>Бондоньи</w:t>
      </w:r>
      <w:proofErr w:type="spellEnd"/>
      <w:r w:rsidRPr="0030375A">
        <w:rPr>
          <w:rFonts w:ascii="Times New Roman" w:hAnsi="Times New Roman"/>
        </w:rPr>
        <w:t>. Фрагмент картины “Пять мастеров флорентийского Возрождения”. Начало XVI века. </w:t>
      </w:r>
      <w:hyperlink r:id="rId12" w:tgtFrame="_blank" w:history="1">
        <w:r w:rsidRPr="0030375A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Лувр, Париж</w:t>
        </w:r>
      </w:hyperlink>
      <w:r w:rsidRPr="0030375A">
        <w:rPr>
          <w:rFonts w:ascii="Times New Roman" w:hAnsi="Times New Roman"/>
        </w:rPr>
        <w:t>.</w:t>
      </w: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lastRenderedPageBreak/>
        <w:t>XIV век. Про</w:t>
      </w:r>
      <w:r w:rsidR="00A7112B">
        <w:t>торенессанс. Главный его герой -</w:t>
      </w:r>
      <w:r w:rsidRPr="00A7112B">
        <w:t xml:space="preserve"> </w:t>
      </w:r>
      <w:proofErr w:type="spellStart"/>
      <w:r w:rsidRPr="00A7112B">
        <w:t>Джотто</w:t>
      </w:r>
      <w:proofErr w:type="spellEnd"/>
      <w:r w:rsidRPr="00A7112B">
        <w:t>. Это мастер, который в одиночку совершил революцию в искусстве. За 200 лет до Высокого Возрождения. Если бы не он, эпоха, которой так гордится человечество, вряд ли бы наступила.</w:t>
      </w: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t xml:space="preserve">До </w:t>
      </w:r>
      <w:proofErr w:type="spellStart"/>
      <w:r w:rsidRPr="00A7112B">
        <w:t>Джотто</w:t>
      </w:r>
      <w:proofErr w:type="spellEnd"/>
      <w:r w:rsidRPr="00A7112B">
        <w:t xml:space="preserve"> были иконы и фрески. Они создавались по византийским канонам. Лики вместо лиц. Плоские фигуры. Несоблюдение пропорций. Вместо пей</w:t>
      </w:r>
      <w:r w:rsidR="00A7112B">
        <w:t>зажа -</w:t>
      </w:r>
      <w:r w:rsidRPr="00A7112B">
        <w:t xml:space="preserve"> золотой фон. Как, например, на этой иконе.</w:t>
      </w:r>
    </w:p>
    <w:p w:rsidR="00D7362F" w:rsidRPr="00943443" w:rsidRDefault="007329AD" w:rsidP="00A7112B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4019550" cy="3162300"/>
            <wp:effectExtent l="19050" t="0" r="0" b="0"/>
            <wp:docPr id="3" name="Рисунок 3" descr="Гвидо да Сиена поклонение волхвов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видо да Сиена поклонение волхвов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proofErr w:type="spellStart"/>
      <w:r w:rsidRPr="00943443">
        <w:rPr>
          <w:rFonts w:ascii="Times New Roman" w:hAnsi="Times New Roman"/>
        </w:rPr>
        <w:t>Гвидо</w:t>
      </w:r>
      <w:proofErr w:type="spellEnd"/>
      <w:r w:rsidRPr="00943443">
        <w:rPr>
          <w:rFonts w:ascii="Times New Roman" w:hAnsi="Times New Roman"/>
        </w:rPr>
        <w:t xml:space="preserve"> да Сиена. Поклонение волхвов. 1275—1280. </w:t>
      </w:r>
      <w:proofErr w:type="spellStart"/>
      <w:r w:rsidRPr="00943443">
        <w:rPr>
          <w:rFonts w:ascii="Times New Roman" w:hAnsi="Times New Roman"/>
        </w:rPr>
        <w:t>Альтенбург</w:t>
      </w:r>
      <w:proofErr w:type="spellEnd"/>
      <w:r w:rsidRPr="00943443">
        <w:rPr>
          <w:rFonts w:ascii="Times New Roman" w:hAnsi="Times New Roman"/>
        </w:rPr>
        <w:t xml:space="preserve">, Музей </w:t>
      </w:r>
      <w:proofErr w:type="spellStart"/>
      <w:r w:rsidRPr="00943443">
        <w:rPr>
          <w:rFonts w:ascii="Times New Roman" w:hAnsi="Times New Roman"/>
        </w:rPr>
        <w:t>Линденау</w:t>
      </w:r>
      <w:proofErr w:type="spellEnd"/>
      <w:r w:rsidRPr="00943443">
        <w:rPr>
          <w:rFonts w:ascii="Times New Roman" w:hAnsi="Times New Roman"/>
        </w:rPr>
        <w:t>, Германия.</w:t>
      </w:r>
    </w:p>
    <w:p w:rsidR="00A7112B" w:rsidRPr="00943443" w:rsidRDefault="00A7112B" w:rsidP="007329AD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t xml:space="preserve">И вдруг появляются фрески </w:t>
      </w:r>
      <w:proofErr w:type="spellStart"/>
      <w:r w:rsidRPr="00A7112B">
        <w:t>Джотто</w:t>
      </w:r>
      <w:proofErr w:type="spellEnd"/>
      <w:r w:rsidRPr="00A7112B">
        <w:t>. На них объёмные фигуры. Лица благородных людей. Старые и молодые. Печальные. Скорбные. Удивленные. Разные.</w:t>
      </w:r>
    </w:p>
    <w:p w:rsidR="007329AD" w:rsidRPr="00943443" w:rsidRDefault="007329AD" w:rsidP="00D7362F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943350" cy="3448050"/>
            <wp:effectExtent l="19050" t="0" r="0" b="0"/>
            <wp:docPr id="4" name="envira-gallery-image-4893" descr="Джотто оплакивание христа">
              <a:hlinkClick xmlns:a="http://schemas.openxmlformats.org/drawingml/2006/main" r:id="rId15" tooltip="&quot;Джотто. Оплакивание Христа. Фрагме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4893" descr="Джотто оплакивание христа">
                      <a:hlinkClick r:id="rId15" tooltip="&quot;Джотто. Оплакивание Христа. Фрагме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proofErr w:type="spellStart"/>
      <w:r w:rsidRPr="00943443">
        <w:rPr>
          <w:rFonts w:ascii="Arial" w:hAnsi="Arial" w:cs="Arial"/>
          <w:sz w:val="18"/>
          <w:szCs w:val="18"/>
        </w:rPr>
        <w:t>Джотто</w:t>
      </w:r>
      <w:proofErr w:type="spellEnd"/>
      <w:r w:rsidRPr="00943443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943443">
        <w:rPr>
          <w:rFonts w:ascii="Arial" w:hAnsi="Arial" w:cs="Arial"/>
          <w:sz w:val="18"/>
          <w:szCs w:val="18"/>
        </w:rPr>
        <w:t>Оплакивание</w:t>
      </w:r>
      <w:proofErr w:type="spellEnd"/>
      <w:r w:rsidRPr="00943443">
        <w:rPr>
          <w:rFonts w:ascii="Arial" w:hAnsi="Arial" w:cs="Arial"/>
          <w:sz w:val="18"/>
          <w:szCs w:val="18"/>
        </w:rPr>
        <w:t xml:space="preserve"> Христа. Фрагмент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248275" cy="4210050"/>
            <wp:effectExtent l="19050" t="0" r="9525" b="0"/>
            <wp:docPr id="5" name="envira-gallery-image-4848" descr="Джотто поцелуй Иуды">
              <a:hlinkClick xmlns:a="http://schemas.openxmlformats.org/drawingml/2006/main" r:id="rId17" tooltip="&quot;Джотто. Поцелуй Иуды. Фрагме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4848" descr="Джотто поцелуй Иуды">
                      <a:hlinkClick r:id="rId17" tooltip="&quot;Джотто. Поцелуй Иуды. Фрагме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proofErr w:type="spellStart"/>
      <w:r w:rsidRPr="00943443">
        <w:rPr>
          <w:rFonts w:ascii="Arial" w:hAnsi="Arial" w:cs="Arial"/>
          <w:sz w:val="18"/>
          <w:szCs w:val="18"/>
        </w:rPr>
        <w:t>Джотто</w:t>
      </w:r>
      <w:proofErr w:type="spellEnd"/>
      <w:r w:rsidRPr="00943443">
        <w:rPr>
          <w:rFonts w:ascii="Arial" w:hAnsi="Arial" w:cs="Arial"/>
          <w:sz w:val="18"/>
          <w:szCs w:val="18"/>
        </w:rPr>
        <w:t>. Поцелуй Иуды. Фрагмент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5248275" cy="4210050"/>
            <wp:effectExtent l="19050" t="0" r="9525" b="0"/>
            <wp:docPr id="6" name="envira-gallery-image-4915" descr="Джотто Благовещение святой Анне">
              <a:hlinkClick xmlns:a="http://schemas.openxmlformats.org/drawingml/2006/main" r:id="rId19" tooltip="&quot;Джотто. Святая Ан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4915" descr="Джотто Благовещение святой Анне">
                      <a:hlinkClick r:id="rId19" tooltip="&quot;Джотто. Святая Ан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proofErr w:type="spellStart"/>
      <w:r w:rsidRPr="00943443">
        <w:rPr>
          <w:rFonts w:ascii="Arial" w:hAnsi="Arial" w:cs="Arial"/>
          <w:sz w:val="18"/>
          <w:szCs w:val="18"/>
        </w:rPr>
        <w:t>Джотто</w:t>
      </w:r>
      <w:proofErr w:type="spellEnd"/>
      <w:r w:rsidRPr="00943443">
        <w:rPr>
          <w:rFonts w:ascii="Arial" w:hAnsi="Arial" w:cs="Arial"/>
          <w:sz w:val="18"/>
          <w:szCs w:val="18"/>
        </w:rPr>
        <w:t>. Святая Анна</w:t>
      </w:r>
    </w:p>
    <w:p w:rsidR="00A7112B" w:rsidRDefault="007329AD" w:rsidP="00A7112B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r w:rsidRPr="00943443">
        <w:rPr>
          <w:i/>
          <w:iCs/>
        </w:rPr>
        <w:t xml:space="preserve">Фрески </w:t>
      </w:r>
      <w:proofErr w:type="spellStart"/>
      <w:r w:rsidRPr="00943443">
        <w:rPr>
          <w:i/>
          <w:iCs/>
        </w:rPr>
        <w:t>Джотто</w:t>
      </w:r>
      <w:proofErr w:type="spellEnd"/>
      <w:r w:rsidRPr="00943443">
        <w:rPr>
          <w:i/>
          <w:iCs/>
        </w:rPr>
        <w:t xml:space="preserve"> в церкв</w:t>
      </w:r>
      <w:r w:rsidR="00A7112B">
        <w:rPr>
          <w:i/>
          <w:iCs/>
        </w:rPr>
        <w:t xml:space="preserve">и </w:t>
      </w:r>
      <w:proofErr w:type="spellStart"/>
      <w:r w:rsidR="00A7112B">
        <w:rPr>
          <w:i/>
          <w:iCs/>
        </w:rPr>
        <w:t>Скровеньи</w:t>
      </w:r>
      <w:proofErr w:type="spellEnd"/>
      <w:r w:rsidR="00A7112B">
        <w:rPr>
          <w:i/>
          <w:iCs/>
        </w:rPr>
        <w:t xml:space="preserve"> в Падуе (1302—1305):</w:t>
      </w:r>
      <w:r w:rsidRPr="00943443">
        <w:rPr>
          <w:i/>
          <w:iCs/>
        </w:rPr>
        <w:t xml:space="preserve"> </w:t>
      </w:r>
    </w:p>
    <w:p w:rsidR="00A7112B" w:rsidRDefault="007329AD" w:rsidP="00A7112B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proofErr w:type="spellStart"/>
      <w:r w:rsidRPr="00943443">
        <w:rPr>
          <w:i/>
          <w:iCs/>
        </w:rPr>
        <w:t>Оплакивание</w:t>
      </w:r>
      <w:proofErr w:type="spellEnd"/>
      <w:r w:rsidRPr="00943443">
        <w:rPr>
          <w:i/>
          <w:iCs/>
        </w:rPr>
        <w:t xml:space="preserve"> Христа. </w:t>
      </w:r>
    </w:p>
    <w:p w:rsidR="00A7112B" w:rsidRDefault="007329AD" w:rsidP="00A7112B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r w:rsidRPr="00943443">
        <w:rPr>
          <w:i/>
          <w:iCs/>
        </w:rPr>
        <w:t xml:space="preserve">Поцелуй Иуды (фрагмент). 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0" w:afterAutospacing="0"/>
        <w:textAlignment w:val="baseline"/>
      </w:pPr>
      <w:r w:rsidRPr="00943443">
        <w:rPr>
          <w:i/>
          <w:iCs/>
        </w:rPr>
        <w:t>Благовещение святой Анны (матери Марии), фрагмент. </w:t>
      </w: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lastRenderedPageBreak/>
        <w:t xml:space="preserve">Главное творение </w:t>
      </w:r>
      <w:proofErr w:type="spellStart"/>
      <w:r w:rsidRPr="00A7112B">
        <w:t>Джотто</w:t>
      </w:r>
      <w:proofErr w:type="spellEnd"/>
      <w:r w:rsidRPr="00A7112B">
        <w:t xml:space="preserve"> — это цикл его фресок в капелле  </w:t>
      </w:r>
      <w:proofErr w:type="spellStart"/>
      <w:r w:rsidRPr="00A7112B">
        <w:t>Скровеньи</w:t>
      </w:r>
      <w:proofErr w:type="spellEnd"/>
      <w:r w:rsidRPr="00A7112B">
        <w:t xml:space="preserve"> в Падуе. Когда эта церко</w:t>
      </w:r>
      <w:r w:rsidR="00A7112B">
        <w:t>вь открылась для прихожан, в нее</w:t>
      </w:r>
      <w:r w:rsidRPr="00A7112B">
        <w:t xml:space="preserve"> хлынули толпы людей. Такого они никогда не видели.</w:t>
      </w: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t>Ведь </w:t>
      </w:r>
      <w:proofErr w:type="spellStart"/>
      <w:r w:rsidRPr="00A7112B">
        <w:t>Дж</w:t>
      </w:r>
      <w:r w:rsidR="00A7112B">
        <w:t>отто</w:t>
      </w:r>
      <w:proofErr w:type="spellEnd"/>
      <w:r w:rsidR="00A7112B">
        <w:t xml:space="preserve"> сделал </w:t>
      </w:r>
      <w:proofErr w:type="gramStart"/>
      <w:r w:rsidR="00A7112B">
        <w:t>небывалое</w:t>
      </w:r>
      <w:proofErr w:type="gramEnd"/>
      <w:r w:rsidR="00A7112B">
        <w:t>. Он переве</w:t>
      </w:r>
      <w:r w:rsidRPr="00A7112B">
        <w:t>л библейские сюжеты на простой, понятный язык. И они стали гораздо доступнее обычным людям.</w:t>
      </w:r>
    </w:p>
    <w:p w:rsidR="00D7362F" w:rsidRPr="00943443" w:rsidRDefault="007329AD" w:rsidP="00A7112B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952875" cy="3200400"/>
            <wp:effectExtent l="19050" t="0" r="9525" b="0"/>
            <wp:docPr id="7" name="Рисунок 7" descr="Джотто поклонение волхвов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жотто поклонение волхвов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proofErr w:type="spellStart"/>
      <w:r w:rsidRPr="00943443">
        <w:rPr>
          <w:rFonts w:ascii="Times New Roman" w:hAnsi="Times New Roman"/>
        </w:rPr>
        <w:t>Джотто</w:t>
      </w:r>
      <w:proofErr w:type="spellEnd"/>
      <w:r w:rsidRPr="00943443">
        <w:rPr>
          <w:rFonts w:ascii="Times New Roman" w:hAnsi="Times New Roman"/>
        </w:rPr>
        <w:t xml:space="preserve">. Поклонение волхвов. 1303—1305. Фреска в Капелле </w:t>
      </w:r>
      <w:proofErr w:type="spellStart"/>
      <w:r w:rsidRPr="00943443">
        <w:rPr>
          <w:rFonts w:ascii="Times New Roman" w:hAnsi="Times New Roman"/>
        </w:rPr>
        <w:t>Скровеньи</w:t>
      </w:r>
      <w:proofErr w:type="spellEnd"/>
      <w:r w:rsidRPr="00943443">
        <w:rPr>
          <w:rFonts w:ascii="Times New Roman" w:hAnsi="Times New Roman"/>
        </w:rPr>
        <w:t xml:space="preserve"> в Падуе, Италия.</w:t>
      </w:r>
    </w:p>
    <w:p w:rsidR="00A7112B" w:rsidRPr="00943443" w:rsidRDefault="00A7112B" w:rsidP="007329AD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1D4EE9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Именно это будет свойственно многим мастерам Эпохи Возрождения. Лаконичность образов. Живые эмоции персонажей. Реалистичность.</w:t>
      </w:r>
    </w:p>
    <w:p w:rsidR="007329AD" w:rsidRPr="00943443" w:rsidRDefault="007329AD" w:rsidP="007329AD">
      <w:pPr>
        <w:pStyle w:val="2"/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t>2. Мазаччо (1401—1428).</w:t>
      </w:r>
    </w:p>
    <w:p w:rsidR="00D7362F" w:rsidRPr="00943443" w:rsidRDefault="007329AD" w:rsidP="0030375A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762375" cy="2686050"/>
            <wp:effectExtent l="19050" t="0" r="9525" b="0"/>
            <wp:docPr id="8" name="Рисунок 8" descr="Мазаччо автопортрет 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заччо автопортрет 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30375A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30375A">
        <w:rPr>
          <w:rFonts w:ascii="Times New Roman" w:hAnsi="Times New Roman"/>
        </w:rPr>
        <w:t xml:space="preserve">Мазаччо. Автопортрет (фрагмент фрески “Святой Петр на кафедре”). 1425—1427. Капелла </w:t>
      </w:r>
      <w:proofErr w:type="spellStart"/>
      <w:r w:rsidRPr="0030375A">
        <w:rPr>
          <w:rFonts w:ascii="Times New Roman" w:hAnsi="Times New Roman"/>
        </w:rPr>
        <w:t>Бранкаччи</w:t>
      </w:r>
      <w:proofErr w:type="spellEnd"/>
      <w:r w:rsidRPr="0030375A">
        <w:rPr>
          <w:rFonts w:ascii="Times New Roman" w:hAnsi="Times New Roman"/>
        </w:rPr>
        <w:t xml:space="preserve"> в церкви </w:t>
      </w:r>
      <w:proofErr w:type="spellStart"/>
      <w:r w:rsidRPr="0030375A">
        <w:rPr>
          <w:rFonts w:ascii="Times New Roman" w:hAnsi="Times New Roman"/>
        </w:rPr>
        <w:t>Санта-Мария-дель-Кармине</w:t>
      </w:r>
      <w:proofErr w:type="spellEnd"/>
      <w:r w:rsidRPr="0030375A">
        <w:rPr>
          <w:rFonts w:ascii="Times New Roman" w:hAnsi="Times New Roman"/>
        </w:rPr>
        <w:t>, Флоренция, Италия.</w:t>
      </w:r>
    </w:p>
    <w:p w:rsidR="007329AD" w:rsidRPr="00943443" w:rsidRDefault="007329AD" w:rsidP="0030375A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Начало XV века. Так называемое Раннее В</w:t>
      </w:r>
      <w:r w:rsidR="0030375A">
        <w:t>озрождение. На сцену выходит еще</w:t>
      </w:r>
      <w:r w:rsidRPr="00943443">
        <w:t xml:space="preserve"> один новатор.</w:t>
      </w:r>
    </w:p>
    <w:p w:rsidR="007329AD" w:rsidRPr="00943443" w:rsidRDefault="007329AD" w:rsidP="0030375A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lastRenderedPageBreak/>
        <w:t>Мазаччо был первым художником, который использовал линейную перспективу. Ее разработал его друг, архитектор Брунеллески. Теперь изображенный мир стал похож на реальный. Игрушечная архитектура осталась в прошлом.</w:t>
      </w:r>
    </w:p>
    <w:p w:rsidR="00D7362F" w:rsidRPr="00943443" w:rsidRDefault="007329AD" w:rsidP="0030375A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152775" cy="3667125"/>
            <wp:effectExtent l="19050" t="0" r="9525" b="0"/>
            <wp:docPr id="9" name="Рисунок 9" descr="Мазаччо святой Петр исцеляет своей тенью 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заччо святой Петр исцеляет своей тенью 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Мазаччо. Святой Петр исцеляет своей тенью. 1425—1427. Капелла </w:t>
      </w:r>
      <w:proofErr w:type="spellStart"/>
      <w:r w:rsidRPr="00943443">
        <w:rPr>
          <w:rFonts w:ascii="Times New Roman" w:hAnsi="Times New Roman"/>
        </w:rPr>
        <w:t>Бранкаччи</w:t>
      </w:r>
      <w:proofErr w:type="spellEnd"/>
      <w:r w:rsidRPr="00943443">
        <w:rPr>
          <w:rFonts w:ascii="Times New Roman" w:hAnsi="Times New Roman"/>
        </w:rPr>
        <w:t xml:space="preserve"> в церкви </w:t>
      </w:r>
      <w:proofErr w:type="spellStart"/>
      <w:r w:rsidRPr="00943443">
        <w:rPr>
          <w:rFonts w:ascii="Times New Roman" w:hAnsi="Times New Roman"/>
        </w:rPr>
        <w:t>Санта-Мария-дель-Кармине</w:t>
      </w:r>
      <w:proofErr w:type="spellEnd"/>
      <w:r w:rsidRPr="00943443">
        <w:rPr>
          <w:rFonts w:ascii="Times New Roman" w:hAnsi="Times New Roman"/>
        </w:rPr>
        <w:t>, Флоренция, Италия.</w:t>
      </w:r>
    </w:p>
    <w:p w:rsidR="0030375A" w:rsidRPr="00943443" w:rsidRDefault="0030375A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D7362F" w:rsidRPr="00943443" w:rsidRDefault="007329AD" w:rsidP="0030375A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181350" cy="3771900"/>
            <wp:effectExtent l="19050" t="0" r="0" b="0"/>
            <wp:docPr id="10" name="Рисунок 10" descr="Мазаччо крещение неофитов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заччо крещение неофитов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Мазаччо. Крещение неофитов. 1426—1427. Капелла </w:t>
      </w:r>
      <w:proofErr w:type="spellStart"/>
      <w:r w:rsidRPr="00943443">
        <w:rPr>
          <w:rFonts w:ascii="Times New Roman" w:hAnsi="Times New Roman"/>
        </w:rPr>
        <w:t>Бранкаччи</w:t>
      </w:r>
      <w:proofErr w:type="spellEnd"/>
      <w:r w:rsidRPr="00943443">
        <w:rPr>
          <w:rFonts w:ascii="Times New Roman" w:hAnsi="Times New Roman"/>
        </w:rPr>
        <w:t xml:space="preserve">, церковь Санта-Мария </w:t>
      </w:r>
      <w:proofErr w:type="spellStart"/>
      <w:r w:rsidRPr="00943443">
        <w:rPr>
          <w:rFonts w:ascii="Times New Roman" w:hAnsi="Times New Roman"/>
        </w:rPr>
        <w:t>дель</w:t>
      </w:r>
      <w:proofErr w:type="spellEnd"/>
      <w:r w:rsidRPr="00943443">
        <w:rPr>
          <w:rFonts w:ascii="Times New Roman" w:hAnsi="Times New Roman"/>
        </w:rPr>
        <w:t xml:space="preserve"> </w:t>
      </w:r>
      <w:proofErr w:type="gramStart"/>
      <w:r w:rsidRPr="00943443">
        <w:rPr>
          <w:rFonts w:ascii="Times New Roman" w:hAnsi="Times New Roman"/>
        </w:rPr>
        <w:t>Кармине</w:t>
      </w:r>
      <w:proofErr w:type="gramEnd"/>
      <w:r w:rsidRPr="00943443">
        <w:rPr>
          <w:rFonts w:ascii="Times New Roman" w:hAnsi="Times New Roman"/>
        </w:rPr>
        <w:t xml:space="preserve"> во Флоренции, Италия.</w:t>
      </w:r>
    </w:p>
    <w:p w:rsidR="00962BDC" w:rsidRPr="00943443" w:rsidRDefault="00962BDC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943443" w:rsidRDefault="007329AD" w:rsidP="0030375A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Мазаччо добавил выразительности не только лицам, но и телам. Эмоции людей мы уже читаем по позам и жестам. Как, например, мужское отчаяние Адама и женскую пристыженность Евы на самой знаменитой его фреске.</w:t>
      </w:r>
    </w:p>
    <w:p w:rsidR="00D7362F" w:rsidRPr="00943443" w:rsidRDefault="007329AD" w:rsidP="0030375A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3371850" cy="4314825"/>
            <wp:effectExtent l="19050" t="0" r="0" b="0"/>
            <wp:docPr id="11" name="Рисунок 11" descr="Мазаччо изгнание из рая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заччо изгнание из рая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>Мазаччо. </w:t>
      </w:r>
      <w:hyperlink r:id="rId31" w:tgtFrame="_blank" w:history="1">
        <w:r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Изгнание из Рая</w:t>
        </w:r>
      </w:hyperlink>
      <w:r w:rsidRPr="00943443">
        <w:rPr>
          <w:rFonts w:ascii="Times New Roman" w:hAnsi="Times New Roman"/>
        </w:rPr>
        <w:t xml:space="preserve">. 1426—1427. Фреска в Капелле </w:t>
      </w:r>
      <w:proofErr w:type="spellStart"/>
      <w:r w:rsidRPr="00943443">
        <w:rPr>
          <w:rFonts w:ascii="Times New Roman" w:hAnsi="Times New Roman"/>
        </w:rPr>
        <w:t>Бранкаччи</w:t>
      </w:r>
      <w:proofErr w:type="spellEnd"/>
      <w:r w:rsidRPr="00943443">
        <w:rPr>
          <w:rFonts w:ascii="Times New Roman" w:hAnsi="Times New Roman"/>
        </w:rPr>
        <w:t xml:space="preserve">, церковь Санта-Мария </w:t>
      </w:r>
      <w:proofErr w:type="spellStart"/>
      <w:r w:rsidRPr="00943443">
        <w:rPr>
          <w:rFonts w:ascii="Times New Roman" w:hAnsi="Times New Roman"/>
        </w:rPr>
        <w:t>дель</w:t>
      </w:r>
      <w:proofErr w:type="spellEnd"/>
      <w:r w:rsidRPr="00943443">
        <w:rPr>
          <w:rFonts w:ascii="Times New Roman" w:hAnsi="Times New Roman"/>
        </w:rPr>
        <w:t xml:space="preserve"> Кармине, Флоренция, Италия.</w:t>
      </w:r>
    </w:p>
    <w:p w:rsidR="0030375A" w:rsidRPr="00943443" w:rsidRDefault="0030375A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Мазаччо прожил недолгую жизнь. Он умер, как и его отец, неожиданно. В 27 лет.</w:t>
      </w: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 xml:space="preserve">Однако последователей у него было много. Мастера следующих поколений ходили в капеллу </w:t>
      </w:r>
      <w:proofErr w:type="spellStart"/>
      <w:r w:rsidRPr="00943443">
        <w:t>Бранкаччи</w:t>
      </w:r>
      <w:proofErr w:type="spellEnd"/>
      <w:r w:rsidRPr="00943443">
        <w:t>, чтобы учиться по его фрескам.</w:t>
      </w:r>
    </w:p>
    <w:p w:rsidR="007329AD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Так новаторство Мазаччо было подхвачено всеми великими художниками Высокого Возрождения.</w:t>
      </w:r>
    </w:p>
    <w:p w:rsidR="0030375A" w:rsidRPr="00943443" w:rsidRDefault="0030375A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</w:p>
    <w:p w:rsidR="00367B52" w:rsidRPr="00943443" w:rsidRDefault="00580DE5" w:rsidP="0030375A">
      <w:pPr>
        <w:pStyle w:val="a4"/>
        <w:numPr>
          <w:ilvl w:val="0"/>
          <w:numId w:val="4"/>
        </w:numPr>
        <w:shd w:val="clear" w:color="auto" w:fill="FFFFFF"/>
        <w:spacing w:before="0" w:beforeAutospacing="0" w:after="360" w:afterAutospacing="0"/>
        <w:textAlignment w:val="baseline"/>
        <w:rPr>
          <w:b/>
        </w:rPr>
      </w:pPr>
      <w:proofErr w:type="spellStart"/>
      <w:r w:rsidRPr="00943443">
        <w:rPr>
          <w:b/>
        </w:rPr>
        <w:t>Сандро</w:t>
      </w:r>
      <w:proofErr w:type="spellEnd"/>
      <w:r w:rsidRPr="00943443">
        <w:rPr>
          <w:b/>
        </w:rPr>
        <w:t xml:space="preserve"> Боттичелли</w:t>
      </w:r>
      <w:r w:rsidR="00367B52" w:rsidRPr="00943443">
        <w:rPr>
          <w:b/>
        </w:rPr>
        <w:t xml:space="preserve"> (1445-1510)</w:t>
      </w:r>
    </w:p>
    <w:p w:rsidR="00962BDC" w:rsidRDefault="00367B52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  <w:r w:rsidRPr="00943443">
        <w:t xml:space="preserve"> Я</w:t>
      </w:r>
      <w:r w:rsidR="00580DE5" w:rsidRPr="00943443">
        <w:t xml:space="preserve">ркая звезда на </w:t>
      </w:r>
      <w:proofErr w:type="gramStart"/>
      <w:r w:rsidR="00580DE5" w:rsidRPr="00943443">
        <w:t>небосклоне</w:t>
      </w:r>
      <w:proofErr w:type="gramEnd"/>
      <w:r w:rsidR="00580DE5" w:rsidRPr="00943443">
        <w:t xml:space="preserve"> художественного искусства Ренессанса. </w:t>
      </w:r>
    </w:p>
    <w:p w:rsidR="00580DE5" w:rsidRPr="00943443" w:rsidRDefault="00580DE5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  <w:r w:rsidRPr="00943443">
        <w:t>Самые знаменитые картины: «Рождение Венеры, «Весна», «Поклонение волхвов», «Венера и Марс», «Рождество».</w:t>
      </w:r>
    </w:p>
    <w:p w:rsidR="00367B52" w:rsidRPr="00943443" w:rsidRDefault="00367B52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  <w:r w:rsidRPr="00943443">
        <w:rPr>
          <w:noProof/>
        </w:rPr>
        <w:lastRenderedPageBreak/>
        <w:drawing>
          <wp:inline distT="0" distB="0" distL="0" distR="0">
            <wp:extent cx="4267200" cy="3048000"/>
            <wp:effectExtent l="19050" t="0" r="0" b="0"/>
            <wp:docPr id="56" name="Рисунок 56" descr="Сандро Боттичелли (1444-1510), автопортр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андро Боттичелли (1444-1510), автопортрет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52" w:rsidRDefault="0030375A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  <w:r>
        <w:t>«</w:t>
      </w:r>
      <w:r w:rsidR="00367B52" w:rsidRPr="00943443">
        <w:t>Автопортрет</w:t>
      </w:r>
      <w:r>
        <w:t>»</w:t>
      </w:r>
    </w:p>
    <w:p w:rsidR="0030375A" w:rsidRPr="00943443" w:rsidRDefault="0030375A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</w:p>
    <w:p w:rsidR="00580DE5" w:rsidRPr="00943443" w:rsidRDefault="00367B52" w:rsidP="00580DE5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rPr>
          <w:rFonts w:ascii="Helvetica" w:hAnsi="Helvetica"/>
          <w:noProof/>
          <w:sz w:val="20"/>
          <w:szCs w:val="20"/>
        </w:rPr>
        <w:drawing>
          <wp:inline distT="0" distB="0" distL="0" distR="0">
            <wp:extent cx="4381500" cy="2971800"/>
            <wp:effectExtent l="19050" t="0" r="0" b="0"/>
            <wp:docPr id="55" name="Рисунок 55" descr="C:\Users\User\Desktop\Рождение Ве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Рождение Венер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DE5" w:rsidRPr="00943443">
        <w:rPr>
          <w:rFonts w:ascii="Helvetica" w:hAnsi="Helvetica"/>
          <w:sz w:val="20"/>
          <w:szCs w:val="20"/>
        </w:rPr>
        <w:br/>
      </w:r>
      <w:r w:rsidR="00580DE5" w:rsidRPr="00943443">
        <w:br/>
        <w:t xml:space="preserve">«Рождение Венеры» </w:t>
      </w:r>
      <w:proofErr w:type="spellStart"/>
      <w:r w:rsidR="00580DE5" w:rsidRPr="00943443">
        <w:t>Сандро</w:t>
      </w:r>
      <w:proofErr w:type="spellEnd"/>
      <w:r w:rsidR="00580DE5" w:rsidRPr="00943443">
        <w:t xml:space="preserve"> Бот</w:t>
      </w:r>
      <w:r w:rsidR="0030375A">
        <w:t>тичелли. Одно из первых со времен античности изображений обнаже</w:t>
      </w:r>
      <w:r w:rsidR="00580DE5" w:rsidRPr="00943443">
        <w:t>нного женского тела. Около 1485 года.</w:t>
      </w:r>
    </w:p>
    <w:p w:rsidR="00367B52" w:rsidRPr="00943443" w:rsidRDefault="009A5138" w:rsidP="00580DE5">
      <w:pPr>
        <w:pStyle w:val="a4"/>
        <w:shd w:val="clear" w:color="auto" w:fill="FFFFFF"/>
        <w:spacing w:before="0" w:beforeAutospacing="0" w:after="384" w:afterAutospacing="0"/>
        <w:textAlignment w:val="baseline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367B52" w:rsidRPr="00943443">
        <w:rPr>
          <w:noProof/>
        </w:rPr>
        <w:drawing>
          <wp:inline distT="0" distB="0" distL="0" distR="0">
            <wp:extent cx="4267200" cy="2886075"/>
            <wp:effectExtent l="19050" t="0" r="0" b="0"/>
            <wp:docPr id="65" name="Рисунок 65" descr="C:\Users\User\Desktop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Весн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52" w:rsidRPr="00943443" w:rsidRDefault="0030375A" w:rsidP="0030375A">
      <w:pPr>
        <w:pStyle w:val="a4"/>
        <w:shd w:val="clear" w:color="auto" w:fill="FFFFFF"/>
        <w:spacing w:before="0" w:beforeAutospacing="0" w:after="384" w:afterAutospacing="0"/>
        <w:ind w:firstLine="993"/>
        <w:textAlignment w:val="baseline"/>
      </w:pPr>
      <w:r>
        <w:t>«</w:t>
      </w:r>
      <w:r w:rsidR="00367B52" w:rsidRPr="00943443">
        <w:t>Весна</w:t>
      </w:r>
      <w:r>
        <w:t>»</w:t>
      </w:r>
    </w:p>
    <w:p w:rsidR="007329AD" w:rsidRPr="00943443" w:rsidRDefault="007329AD" w:rsidP="0030375A">
      <w:pPr>
        <w:pStyle w:val="2"/>
        <w:numPr>
          <w:ilvl w:val="0"/>
          <w:numId w:val="4"/>
        </w:numPr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t>Леонардо да Винчи (1452—1519).</w:t>
      </w:r>
    </w:p>
    <w:p w:rsidR="00D7362F" w:rsidRPr="00943443" w:rsidRDefault="007329AD" w:rsidP="00E87A14">
      <w:pPr>
        <w:shd w:val="clear" w:color="auto" w:fill="FFFFFF"/>
        <w:ind w:firstLine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990975" cy="3838575"/>
            <wp:effectExtent l="19050" t="0" r="9525" b="0"/>
            <wp:docPr id="12" name="Рисунок 12" descr="Леонардо да Винчи автопортрет 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онардо да Винчи автопортрет 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>Леонардо да Винчи. Автопортрет. 1512. Королевская библиотека в Турине, Италия.</w:t>
      </w:r>
    </w:p>
    <w:p w:rsidR="00E87A14" w:rsidRPr="00943443" w:rsidRDefault="00E87A14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943443" w:rsidRDefault="00E87A14" w:rsidP="00E87A14">
      <w:pPr>
        <w:pStyle w:val="a4"/>
        <w:shd w:val="clear" w:color="auto" w:fill="FFFFFF"/>
        <w:spacing w:before="0" w:beforeAutospacing="0" w:after="384" w:afterAutospacing="0"/>
        <w:textAlignment w:val="baseline"/>
      </w:pPr>
      <w:r>
        <w:t>Леонардо да Винчи -</w:t>
      </w:r>
      <w:r w:rsidR="007329AD" w:rsidRPr="00943443">
        <w:t xml:space="preserve"> один из титанов Эпохи Возрождения. Он колоссальным образом повлиял на развитие живописи.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Леонардо сделал прорыв в первую очередь в портретной живописи.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Он считал, что ничто не должно отвлекать от главного образа. Взгляд не должен блуждать от одной детали к другой. Так появились его знаменитые портреты. Лаконичные. Гармоничные.</w:t>
      </w:r>
    </w:p>
    <w:p w:rsidR="00D7362F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3429000" cy="4371975"/>
            <wp:effectExtent l="19050" t="0" r="0" b="0"/>
            <wp:docPr id="13" name="Рисунок 13" descr="Леонардо да Винчи дама с горностаем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онардо да Винчи дама с горностаем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14" w:rsidRDefault="007329AD" w:rsidP="00E87A14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Леонардо да Винчи. Дама с горностаем. 1489—1490. Музей </w:t>
      </w:r>
      <w:proofErr w:type="spellStart"/>
      <w:r w:rsidRPr="00943443">
        <w:rPr>
          <w:rFonts w:ascii="Times New Roman" w:hAnsi="Times New Roman"/>
        </w:rPr>
        <w:t>Черторыйских</w:t>
      </w:r>
      <w:proofErr w:type="spellEnd"/>
      <w:r w:rsidRPr="00943443">
        <w:rPr>
          <w:rFonts w:ascii="Times New Roman" w:hAnsi="Times New Roman"/>
        </w:rPr>
        <w:t>, Краков.</w:t>
      </w:r>
    </w:p>
    <w:p w:rsidR="00962BDC" w:rsidRPr="00943443" w:rsidRDefault="00962BDC" w:rsidP="00E87A14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>Главное же новаторств</w:t>
      </w:r>
      <w:r w:rsidR="00E87A14">
        <w:t>о Леонардо — это то, что он наше</w:t>
      </w:r>
      <w:r w:rsidRPr="00943443">
        <w:t>л способ сделать образы … живыми.</w:t>
      </w:r>
      <w:r w:rsidR="00E87A14">
        <w:t xml:space="preserve"> </w:t>
      </w:r>
      <w:r w:rsidRPr="00943443">
        <w:t xml:space="preserve">До него персонажи на </w:t>
      </w:r>
      <w:proofErr w:type="gramStart"/>
      <w:r w:rsidRPr="00943443">
        <w:t>портретах</w:t>
      </w:r>
      <w:proofErr w:type="gramEnd"/>
      <w:r w:rsidRPr="00943443">
        <w:t xml:space="preserve"> были п</w:t>
      </w:r>
      <w:r w:rsidR="00E87A14">
        <w:t>охожи на манекены. Линии были че</w:t>
      </w:r>
      <w:r w:rsidRPr="00943443">
        <w:t>ткими. Все детали тщательно прорисованы. Раскрашенный рисунок никак не мог быть живым.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 xml:space="preserve">Леонардо изобрел метод </w:t>
      </w:r>
      <w:proofErr w:type="spellStart"/>
      <w:r w:rsidRPr="00943443">
        <w:t>сфумато</w:t>
      </w:r>
      <w:proofErr w:type="spellEnd"/>
      <w:r w:rsidRPr="00943443">
        <w:t>. Он растушевал линии. Сделал переход от света к тени очень мягким. Его герои словно покрыты еле уловимой дымкой. Персонажи ожили.</w:t>
      </w:r>
    </w:p>
    <w:p w:rsidR="00D7362F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  <w:bdr w:val="none" w:sz="0" w:space="0" w:color="auto" w:frame="1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257550" cy="3524250"/>
            <wp:effectExtent l="19050" t="0" r="0" b="0"/>
            <wp:docPr id="14" name="Рисунок 14" descr="Леонардо да Винчи Джоконда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онардо да Винчи Джоконда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14" w:rsidRPr="00943443" w:rsidRDefault="009A5138" w:rsidP="00E87A14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hyperlink r:id="rId41" w:tgtFrame="_blank" w:history="1">
        <w:r w:rsidR="00E87A14"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 xml:space="preserve">Леонардо да Винчи. </w:t>
        </w:r>
        <w:proofErr w:type="spellStart"/>
        <w:r w:rsidR="00E87A14"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Мона</w:t>
        </w:r>
        <w:proofErr w:type="spellEnd"/>
        <w:r w:rsidR="00E87A14"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 xml:space="preserve"> Лиза</w:t>
        </w:r>
      </w:hyperlink>
      <w:r w:rsidR="00E87A14" w:rsidRPr="00943443">
        <w:rPr>
          <w:rFonts w:ascii="Times New Roman" w:hAnsi="Times New Roman"/>
        </w:rPr>
        <w:t>. 1503—1519. Лувр, Париж.</w:t>
      </w:r>
    </w:p>
    <w:p w:rsidR="00E87A14" w:rsidRDefault="00E87A14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</w:p>
    <w:p w:rsidR="007329AD" w:rsidRPr="00943443" w:rsidRDefault="007329AD" w:rsidP="00E87A14">
      <w:pPr>
        <w:pStyle w:val="2"/>
        <w:numPr>
          <w:ilvl w:val="0"/>
          <w:numId w:val="4"/>
        </w:numPr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lastRenderedPageBreak/>
        <w:t>Микеланджело (1475—1564).</w:t>
      </w:r>
    </w:p>
    <w:p w:rsidR="00D7362F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171825" cy="3819525"/>
            <wp:effectExtent l="19050" t="0" r="9525" b="0"/>
            <wp:docPr id="15" name="Рисунок 15" descr="Вольтерра Микеланджело 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льтерра Микеланджело 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proofErr w:type="gramStart"/>
      <w:r w:rsidRPr="00943443">
        <w:rPr>
          <w:rFonts w:ascii="Times New Roman" w:hAnsi="Times New Roman"/>
        </w:rPr>
        <w:t>Даниеле</w:t>
      </w:r>
      <w:proofErr w:type="gramEnd"/>
      <w:r w:rsidRPr="00943443">
        <w:rPr>
          <w:rFonts w:ascii="Times New Roman" w:hAnsi="Times New Roman"/>
        </w:rPr>
        <w:t xml:space="preserve"> да </w:t>
      </w:r>
      <w:proofErr w:type="spellStart"/>
      <w:r w:rsidRPr="00943443">
        <w:rPr>
          <w:rFonts w:ascii="Times New Roman" w:hAnsi="Times New Roman"/>
        </w:rPr>
        <w:t>Вольтерра</w:t>
      </w:r>
      <w:proofErr w:type="spellEnd"/>
      <w:r w:rsidRPr="00943443">
        <w:rPr>
          <w:rFonts w:ascii="Times New Roman" w:hAnsi="Times New Roman"/>
        </w:rPr>
        <w:t>. Микеланджело (фрагмент). 1544. Музей Метрополитен, Нью-Йорк.</w:t>
      </w:r>
    </w:p>
    <w:p w:rsidR="00E87A14" w:rsidRDefault="00E87A14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962BDC" w:rsidRPr="00943443" w:rsidRDefault="00962BDC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Микеланджело считал себя скульптором. Но был универсальным мастером. Как и другие его коллеги Эпохи Возрождения. Поэтому его живописное наследие не менее грандиозно.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 xml:space="preserve">Он </w:t>
      </w:r>
      <w:proofErr w:type="gramStart"/>
      <w:r w:rsidRPr="00943443">
        <w:t>узнаваем</w:t>
      </w:r>
      <w:proofErr w:type="gramEnd"/>
      <w:r w:rsidRPr="00943443">
        <w:t xml:space="preserve"> прежде всего по физически развитым персонажам. Он изображал совершенного человека, в котором физическая красота означает красоту духовную.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Поэтому все его герои такие мускулистые, выносливые. Даже женщины и старики.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4286250" cy="3743325"/>
            <wp:effectExtent l="19050" t="0" r="0" b="0"/>
            <wp:docPr id="16" name="envira-gallery-image-6071" descr="Микеланджело страшный суд женщина с плугом">
              <a:hlinkClick xmlns:a="http://schemas.openxmlformats.org/drawingml/2006/main" r:id="rId44" tooltip="&quot;Микеланджело. Фрагмент фрески &quot;Страшный суд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6071" descr="Микеланджело страшный суд женщина с плугом">
                      <a:hlinkClick r:id="rId44" tooltip="&quot;Микеланджело. Фрагмент фрески &quot;Страшный суд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r w:rsidRPr="00943443">
        <w:rPr>
          <w:rFonts w:ascii="Arial" w:hAnsi="Arial" w:cs="Arial"/>
          <w:sz w:val="18"/>
          <w:szCs w:val="18"/>
        </w:rPr>
        <w:t>Микеланджело. Фрагмент фрески "Страшный суд"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4314825" cy="4714875"/>
            <wp:effectExtent l="19050" t="0" r="9525" b="0"/>
            <wp:docPr id="17" name="envira-gallery-image-6072" descr="Микеланджело страшный суд праведник с кожей грешника">
              <a:hlinkClick xmlns:a="http://schemas.openxmlformats.org/drawingml/2006/main" r:id="rId46" tooltip="&quot;Микеланджело. Фрагмент фрески &quot;Страшный суд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6072" descr="Микеланджело страшный суд праведник с кожей грешника">
                      <a:hlinkClick r:id="rId46" tooltip="&quot;Микеланджело. Фрагмент фрески &quot;Страшный суд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14" w:rsidRPr="00962BDC" w:rsidRDefault="007329AD" w:rsidP="00962BDC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r w:rsidRPr="00943443">
        <w:rPr>
          <w:rFonts w:ascii="Arial" w:hAnsi="Arial" w:cs="Arial"/>
          <w:sz w:val="18"/>
          <w:szCs w:val="18"/>
        </w:rPr>
        <w:t>Микеланджело. Фрагмент фрески "Страшный суд"</w:t>
      </w: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rPr>
          <w:i/>
          <w:iCs/>
        </w:rPr>
        <w:t>Микеланджело. Фрагменты фрески “Страшный суд” в Сикстинской капелле, Ватикан.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Часто Микеланджело писал персонажа обнаженным. А потом уже сверху дописывал одежду. Чтобы тело было максимально рельефным.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lastRenderedPageBreak/>
        <w:t>Потолок Сикстинской капеллы он расписывал в одиночку. Хотя это несколько сотен фигур! Он даже краски растирать никому не позволял. Да, он был нелюдимым. Обладал крутым и неуживчивым характером. Но больше всех он был недоволен … собой.</w:t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6181725" cy="3333750"/>
            <wp:effectExtent l="19050" t="0" r="9525" b="0"/>
            <wp:docPr id="18" name="Рисунок 18" descr="Сотворение Адама Микеланджело в Сикстинской капелле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творение Адама Микеланджело в Сикстинской капелле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443">
        <w:rPr>
          <w:rFonts w:ascii="Times New Roman" w:hAnsi="Times New Roman"/>
        </w:rPr>
        <w:t>Микеланджело. Фрагмент фрески “Сотворение Адама”. 1511. Сикстинская капелла, Ватикан.</w:t>
      </w:r>
    </w:p>
    <w:p w:rsidR="00E87A14" w:rsidRDefault="00E87A14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962BDC" w:rsidRDefault="00962BDC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962BDC" w:rsidRPr="00943443" w:rsidRDefault="00962BDC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Микеланджело прожил долгую жизнь. Пережил угасание Возрождения. Для него это было личной трагедией. Поздние его работы полны печали и скорби.</w:t>
      </w: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proofErr w:type="spellStart"/>
      <w:r w:rsidRPr="00943443">
        <w:t>Вобще</w:t>
      </w:r>
      <w:proofErr w:type="spellEnd"/>
      <w:r w:rsidRPr="00943443">
        <w:t xml:space="preserve"> творческий путь Микеланджело уникален. Ранние его работы — это восхваление человека-героя. Свободного и мужественного. В лучших традициях Древней Греции. Как его Давид.</w:t>
      </w: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В последние годы жизни — это трагические образы. Намеренно грубо отесанный камень. Как будто перед нами памятники жертвам фашизма XX века. Посмотрите на его “</w:t>
      </w:r>
      <w:proofErr w:type="spellStart"/>
      <w:r w:rsidRPr="00943443">
        <w:t>Пьету</w:t>
      </w:r>
      <w:proofErr w:type="spellEnd"/>
      <w:r w:rsidRPr="00943443">
        <w:t>”.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2295525" cy="4343400"/>
            <wp:effectExtent l="19050" t="0" r="9525" b="0"/>
            <wp:docPr id="19" name="envira-gallery-image-6076" descr="Микеланджело скульптура Давид">
              <a:hlinkClick xmlns:a="http://schemas.openxmlformats.org/drawingml/2006/main" r:id="rId50" tooltip="&quot;Микеланджело. Дави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6076" descr="Микеланджело скульптура Давид">
                      <a:hlinkClick r:id="rId50" tooltip="&quot;Микеланджело. Дави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r w:rsidRPr="00943443">
        <w:rPr>
          <w:rFonts w:ascii="Arial" w:hAnsi="Arial" w:cs="Arial"/>
          <w:sz w:val="18"/>
          <w:szCs w:val="18"/>
        </w:rPr>
        <w:t>Микеланджело. Давид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2333625" cy="4676775"/>
            <wp:effectExtent l="19050" t="0" r="9525" b="0"/>
            <wp:docPr id="20" name="envira-gallery-image-6075" descr="Микеланджело Пьета 1555 года">
              <a:hlinkClick xmlns:a="http://schemas.openxmlformats.org/drawingml/2006/main" r:id="rId52" tooltip="&quot;Микеланджело. Пьета Палестри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6075" descr="Микеланджело Пьета 1555 года">
                      <a:hlinkClick r:id="rId52" tooltip="&quot;Микеланджело. Пьета Палестри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r w:rsidRPr="00943443">
        <w:rPr>
          <w:rFonts w:ascii="Arial" w:hAnsi="Arial" w:cs="Arial"/>
          <w:sz w:val="18"/>
          <w:szCs w:val="18"/>
        </w:rPr>
        <w:t xml:space="preserve">Микеланджело. </w:t>
      </w:r>
      <w:proofErr w:type="spellStart"/>
      <w:r w:rsidRPr="00943443">
        <w:rPr>
          <w:rFonts w:ascii="Arial" w:hAnsi="Arial" w:cs="Arial"/>
          <w:sz w:val="18"/>
          <w:szCs w:val="18"/>
        </w:rPr>
        <w:t>Пьета</w:t>
      </w:r>
      <w:proofErr w:type="spellEnd"/>
      <w:r w:rsidRPr="0094344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43443">
        <w:rPr>
          <w:rFonts w:ascii="Arial" w:hAnsi="Arial" w:cs="Arial"/>
          <w:sz w:val="18"/>
          <w:szCs w:val="18"/>
        </w:rPr>
        <w:t>Палестрины</w:t>
      </w:r>
      <w:proofErr w:type="spellEnd"/>
    </w:p>
    <w:p w:rsidR="00E87A14" w:rsidRDefault="007329AD" w:rsidP="00E87A14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r w:rsidRPr="00943443">
        <w:rPr>
          <w:i/>
          <w:iCs/>
        </w:rPr>
        <w:t xml:space="preserve">Скульптуры Микеланджело в Академии изящных искусств во </w:t>
      </w:r>
      <w:r w:rsidR="00E87A14">
        <w:rPr>
          <w:i/>
          <w:iCs/>
        </w:rPr>
        <w:t>Флоренции</w:t>
      </w:r>
      <w:r w:rsidRPr="00943443">
        <w:rPr>
          <w:i/>
          <w:iCs/>
        </w:rPr>
        <w:t xml:space="preserve">. </w:t>
      </w:r>
    </w:p>
    <w:p w:rsidR="007329AD" w:rsidRPr="00E87A14" w:rsidRDefault="007329AD" w:rsidP="00E87A14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r w:rsidRPr="00943443">
        <w:rPr>
          <w:i/>
          <w:iCs/>
        </w:rPr>
        <w:t xml:space="preserve">Давид. 1504 г. </w:t>
      </w:r>
      <w:r w:rsidR="00E87A14">
        <w:rPr>
          <w:i/>
          <w:iCs/>
        </w:rPr>
        <w:t xml:space="preserve">       </w:t>
      </w:r>
      <w:proofErr w:type="spellStart"/>
      <w:r w:rsidRPr="00943443">
        <w:rPr>
          <w:i/>
          <w:iCs/>
        </w:rPr>
        <w:t>Пьета</w:t>
      </w:r>
      <w:proofErr w:type="spellEnd"/>
      <w:r w:rsidRPr="00943443">
        <w:rPr>
          <w:i/>
          <w:iCs/>
        </w:rPr>
        <w:t xml:space="preserve"> </w:t>
      </w:r>
      <w:proofErr w:type="spellStart"/>
      <w:r w:rsidRPr="00943443">
        <w:rPr>
          <w:i/>
          <w:iCs/>
        </w:rPr>
        <w:t>Палестрины</w:t>
      </w:r>
      <w:proofErr w:type="spellEnd"/>
      <w:r w:rsidRPr="00943443">
        <w:rPr>
          <w:i/>
          <w:iCs/>
        </w:rPr>
        <w:t>. 1555 г. </w:t>
      </w:r>
    </w:p>
    <w:p w:rsidR="00E87A14" w:rsidRDefault="00E87A14" w:rsidP="007329AD">
      <w:pPr>
        <w:pStyle w:val="2"/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</w:p>
    <w:p w:rsidR="007329AD" w:rsidRPr="00943443" w:rsidRDefault="007329AD" w:rsidP="00E87A14">
      <w:pPr>
        <w:pStyle w:val="2"/>
        <w:numPr>
          <w:ilvl w:val="0"/>
          <w:numId w:val="4"/>
        </w:numPr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lastRenderedPageBreak/>
        <w:t>Рафаэль (1483—1520).</w:t>
      </w:r>
    </w:p>
    <w:p w:rsidR="00D7362F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  <w:bdr w:val="none" w:sz="0" w:space="0" w:color="auto" w:frame="1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400425" cy="4114800"/>
            <wp:effectExtent l="19050" t="0" r="9525" b="0"/>
            <wp:docPr id="21" name="Рисунок 21" descr="Рафаэль автопортрет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фаэль автопортрет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9A5138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hyperlink r:id="rId56" w:tgtFrame="_blank" w:history="1">
        <w:r w:rsidR="007329AD"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Рафаэль. Автопортрет</w:t>
        </w:r>
      </w:hyperlink>
      <w:r w:rsidR="007329AD" w:rsidRPr="00943443">
        <w:rPr>
          <w:rFonts w:ascii="Times New Roman" w:hAnsi="Times New Roman"/>
        </w:rPr>
        <w:t>. 1506. Галерея Уффици, Флоренция, Италия.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Рафаэль никогда не был в забвении. Его гениальность признавали всегда: и при жизни, и после смерти.</w:t>
      </w:r>
    </w:p>
    <w:p w:rsidR="007329AD" w:rsidRDefault="007329AD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>Его герои наделены чувственной, лиричной красотой. Именно его </w:t>
      </w:r>
      <w:hyperlink r:id="rId57" w:tgtFrame="_blank" w:history="1">
        <w:r w:rsidRPr="00943443">
          <w:rPr>
            <w:rStyle w:val="a3"/>
            <w:color w:val="auto"/>
            <w:bdr w:val="none" w:sz="0" w:space="0" w:color="auto" w:frame="1"/>
          </w:rPr>
          <w:t>Мадонны</w:t>
        </w:r>
      </w:hyperlink>
      <w:r w:rsidRPr="00943443">
        <w:t> по праву считаются самыми прекрасными женскими образами, когда-либо созданными. Внешняя красота отражает и душевную красоту героинь. Их кротость. Их жертвенность.</w:t>
      </w:r>
    </w:p>
    <w:p w:rsidR="00E87A14" w:rsidRPr="00943443" w:rsidRDefault="00E87A14" w:rsidP="007329AD">
      <w:pPr>
        <w:pStyle w:val="a4"/>
        <w:shd w:val="clear" w:color="auto" w:fill="FFFFFF"/>
        <w:spacing w:before="0" w:beforeAutospacing="0" w:after="0" w:afterAutospacing="0"/>
        <w:textAlignment w:val="baseline"/>
      </w:pPr>
    </w:p>
    <w:p w:rsidR="00D7362F" w:rsidRPr="00E87A14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095625" cy="3476625"/>
            <wp:effectExtent l="19050" t="0" r="9525" b="0"/>
            <wp:docPr id="22" name="Рисунок 22" descr="Сикстинская мадонна в Галерее старых мастеров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икстинская мадонна в Галерее старых мастеров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>Рафаэль. </w:t>
      </w:r>
      <w:hyperlink r:id="rId60" w:tgtFrame="_blank" w:history="1">
        <w:r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Сикстинская Мадонна</w:t>
        </w:r>
      </w:hyperlink>
      <w:r w:rsidRPr="00943443">
        <w:rPr>
          <w:rFonts w:ascii="Times New Roman" w:hAnsi="Times New Roman"/>
        </w:rPr>
        <w:t>. 1513. Галерея старых мастеров, Дрезден, Германия.</w:t>
      </w:r>
    </w:p>
    <w:p w:rsidR="007329AD" w:rsidRDefault="00E87A14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>
        <w:lastRenderedPageBreak/>
        <w:t xml:space="preserve">Знаменитые слова «Красота спасёт мир» </w:t>
      </w:r>
      <w:r w:rsidR="007329AD" w:rsidRPr="00943443">
        <w:t>Фёдор Достоевский сказал именно о </w:t>
      </w:r>
      <w:hyperlink r:id="rId61" w:tgtFrame="_blank" w:history="1">
        <w:r w:rsidR="007329AD" w:rsidRPr="00943443">
          <w:rPr>
            <w:rStyle w:val="a3"/>
            <w:color w:val="auto"/>
            <w:bdr w:val="none" w:sz="0" w:space="0" w:color="auto" w:frame="1"/>
          </w:rPr>
          <w:t>Сикстинской Мадонне</w:t>
        </w:r>
      </w:hyperlink>
      <w:r w:rsidR="007329AD" w:rsidRPr="00943443">
        <w:t>. Это была его самая любимая картина.</w:t>
      </w:r>
    </w:p>
    <w:p w:rsidR="00E87A14" w:rsidRPr="00943443" w:rsidRDefault="00E87A14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5781675" cy="4105275"/>
            <wp:effectExtent l="19050" t="0" r="9525" b="0"/>
            <wp:docPr id="23" name="Рисунок 23" descr="Рафаэль афинская школа 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фаэль афинская школа 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443">
        <w:rPr>
          <w:rFonts w:ascii="Times New Roman" w:hAnsi="Times New Roman"/>
        </w:rPr>
        <w:t xml:space="preserve">Рафаэль. Афинская школа. 1509—1511. Фреска в </w:t>
      </w:r>
      <w:proofErr w:type="spellStart"/>
      <w:r w:rsidRPr="00943443">
        <w:rPr>
          <w:rFonts w:ascii="Times New Roman" w:hAnsi="Times New Roman"/>
        </w:rPr>
        <w:t>станцах</w:t>
      </w:r>
      <w:proofErr w:type="spellEnd"/>
      <w:r w:rsidRPr="00943443">
        <w:rPr>
          <w:rFonts w:ascii="Times New Roman" w:hAnsi="Times New Roman"/>
        </w:rPr>
        <w:t xml:space="preserve"> Апостольского дворца, Ватикан.</w:t>
      </w:r>
    </w:p>
    <w:p w:rsidR="00E87A14" w:rsidRPr="00943443" w:rsidRDefault="00E87A14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Рафаэль прожил всего 37 лет. Он умер внезапно. От подхваченной простуды и врачебной ошибки. Но его наследие трудно переоценить. Многие художники боготворили этого мастера. И множили его чувственные образы в тысячах своих полотен.</w:t>
      </w:r>
    </w:p>
    <w:p w:rsidR="007329AD" w:rsidRPr="00943443" w:rsidRDefault="007329AD" w:rsidP="00E87A14">
      <w:pPr>
        <w:pStyle w:val="2"/>
        <w:numPr>
          <w:ilvl w:val="0"/>
          <w:numId w:val="4"/>
        </w:numPr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t>Тициан (1488-1576).</w:t>
      </w:r>
    </w:p>
    <w:p w:rsidR="001D4EE9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2771775" cy="3114675"/>
            <wp:effectExtent l="19050" t="0" r="9525" b="0"/>
            <wp:docPr id="24" name="Рисунок 24" descr="Тициан автопортрет 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ициан автопортрет 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14" w:rsidRDefault="007329AD" w:rsidP="007329AD">
      <w:pPr>
        <w:shd w:val="clear" w:color="auto" w:fill="FFFFFF"/>
        <w:textAlignment w:val="baseline"/>
        <w:rPr>
          <w:rFonts w:ascii="Times New Roman" w:hAnsi="Times New Roman"/>
          <w:bdr w:val="none" w:sz="0" w:space="0" w:color="auto" w:frame="1"/>
        </w:rPr>
      </w:pPr>
      <w:r w:rsidRPr="00943443">
        <w:rPr>
          <w:rFonts w:ascii="Times New Roman" w:hAnsi="Times New Roman"/>
        </w:rPr>
        <w:t>Тициан. Автопортрет (фрагмент). 1562. </w:t>
      </w:r>
      <w:hyperlink r:id="rId66" w:tgtFrame="_blank" w:history="1">
        <w:r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Музей Прадо, Мадрид</w:t>
        </w:r>
      </w:hyperlink>
      <w:r w:rsidRPr="00943443">
        <w:rPr>
          <w:rFonts w:ascii="Times New Roman" w:hAnsi="Times New Roman"/>
          <w:bdr w:val="none" w:sz="0" w:space="0" w:color="auto" w:frame="1"/>
        </w:rPr>
        <w:t>.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  <w:bdr w:val="none" w:sz="0" w:space="0" w:color="auto" w:frame="1"/>
        </w:rPr>
        <w:t> 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lastRenderedPageBreak/>
        <w:t>Тициан был непревзойдённым колористом. Также он много экспериментировал с композицией. Вообще он был дерзким новатором.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За такую яркость та</w:t>
      </w:r>
      <w:r w:rsidR="001D7EDF">
        <w:t>ланта его все любили. Называли «</w:t>
      </w:r>
      <w:r w:rsidRPr="00943443">
        <w:t xml:space="preserve">королем </w:t>
      </w:r>
      <w:r w:rsidR="001D7EDF">
        <w:t>живописцев и живописцем королей»</w:t>
      </w:r>
      <w:r w:rsidRPr="00943443">
        <w:t>.</w:t>
      </w:r>
    </w:p>
    <w:p w:rsidR="007329AD" w:rsidRPr="00943443" w:rsidRDefault="001D7EDF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>
        <w:t>И</w:t>
      </w:r>
      <w:r w:rsidR="007329AD" w:rsidRPr="00943443">
        <w:t>менно он привнёс в живопись динамику. Пафос. Восторженность. Яркий колорит. Сияние красок.</w:t>
      </w:r>
    </w:p>
    <w:p w:rsidR="001D4EE9" w:rsidRPr="00943443" w:rsidRDefault="007329AD" w:rsidP="001D7EDF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019425" cy="4343400"/>
            <wp:effectExtent l="19050" t="0" r="9525" b="0"/>
            <wp:docPr id="25" name="Рисунок 25" descr="Тициан вознесение марии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ициан вознесение марии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Тициан. Вознесение Марии. 1515—1518. Церковь Санта-Мария </w:t>
      </w:r>
      <w:proofErr w:type="spellStart"/>
      <w:r w:rsidRPr="00943443">
        <w:rPr>
          <w:rFonts w:ascii="Times New Roman" w:hAnsi="Times New Roman"/>
        </w:rPr>
        <w:t>Глориози</w:t>
      </w:r>
      <w:proofErr w:type="spellEnd"/>
      <w:r w:rsidRPr="00943443">
        <w:rPr>
          <w:rFonts w:ascii="Times New Roman" w:hAnsi="Times New Roman"/>
        </w:rPr>
        <w:t xml:space="preserve"> </w:t>
      </w:r>
      <w:proofErr w:type="spellStart"/>
      <w:r w:rsidRPr="00943443">
        <w:rPr>
          <w:rFonts w:ascii="Times New Roman" w:hAnsi="Times New Roman"/>
        </w:rPr>
        <w:t>деи</w:t>
      </w:r>
      <w:proofErr w:type="spellEnd"/>
      <w:r w:rsidRPr="00943443">
        <w:rPr>
          <w:rFonts w:ascii="Times New Roman" w:hAnsi="Times New Roman"/>
        </w:rPr>
        <w:t xml:space="preserve"> </w:t>
      </w:r>
      <w:proofErr w:type="spellStart"/>
      <w:r w:rsidRPr="00943443">
        <w:rPr>
          <w:rFonts w:ascii="Times New Roman" w:hAnsi="Times New Roman"/>
        </w:rPr>
        <w:t>Фрари</w:t>
      </w:r>
      <w:proofErr w:type="spellEnd"/>
      <w:r w:rsidRPr="00943443">
        <w:rPr>
          <w:rFonts w:ascii="Times New Roman" w:hAnsi="Times New Roman"/>
        </w:rPr>
        <w:t>, Венеция.</w:t>
      </w:r>
    </w:p>
    <w:p w:rsidR="001D7EDF" w:rsidRDefault="001D7EDF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1D7EDF" w:rsidRPr="00943443" w:rsidRDefault="001D7EDF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1D7EDF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1D7EDF">
        <w:t>К концу жизни он выработал необычную технику письма. Мазки быстрые, густые. Краску наносил то кистью, то пальцами. От этого — образы ещё более живые, дышащие. А сюжеты — ещё более динамичные и драматичные.</w:t>
      </w:r>
    </w:p>
    <w:p w:rsidR="001D4EE9" w:rsidRPr="00943443" w:rsidRDefault="007329AD" w:rsidP="001D7EDF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3076575" cy="3886200"/>
            <wp:effectExtent l="19050" t="0" r="9525" b="0"/>
            <wp:docPr id="26" name="Рисунок 26" descr="Тициан тарквиний и Лукреция 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ициан тарквиний и Лукреция 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Тициан. Тарквиний и Лукреция. 1571. Музей </w:t>
      </w:r>
      <w:proofErr w:type="spellStart"/>
      <w:r w:rsidRPr="00943443">
        <w:rPr>
          <w:rFonts w:ascii="Times New Roman" w:hAnsi="Times New Roman"/>
        </w:rPr>
        <w:t>Фицуильяма</w:t>
      </w:r>
      <w:proofErr w:type="spellEnd"/>
      <w:r w:rsidRPr="00943443">
        <w:rPr>
          <w:rFonts w:ascii="Times New Roman" w:hAnsi="Times New Roman"/>
        </w:rPr>
        <w:t xml:space="preserve">, </w:t>
      </w:r>
      <w:proofErr w:type="spellStart"/>
      <w:r w:rsidRPr="00943443">
        <w:rPr>
          <w:rFonts w:ascii="Times New Roman" w:hAnsi="Times New Roman"/>
        </w:rPr>
        <w:t>Кэмбридж</w:t>
      </w:r>
      <w:proofErr w:type="spellEnd"/>
      <w:r w:rsidRPr="00943443">
        <w:rPr>
          <w:rFonts w:ascii="Times New Roman" w:hAnsi="Times New Roman"/>
        </w:rPr>
        <w:t>, Англия.</w:t>
      </w:r>
    </w:p>
    <w:p w:rsidR="001D7EDF" w:rsidRDefault="001D7EDF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1D7EDF" w:rsidRPr="00943443" w:rsidRDefault="001D7EDF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943443" w:rsidRDefault="001D7EDF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>
        <w:t>Художники эпохи Возрождения -</w:t>
      </w:r>
      <w:r w:rsidR="007329AD" w:rsidRPr="00943443">
        <w:t xml:space="preserve"> это обладатели больших знаний. Чтобы оставить такое наследие, нужно было очень многое изучить. В области истории, астрологии, физики и так далее.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Поэтому каждый их образ заставляет нас задумываться. Для чего это изображено? Какое здесь зашифровано послание?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Они почти никогда не ошибались. Потому что досконально продумывали своё будущее произведение. Использовали весь багаж своих знаний.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Они были больше, чем художники. Они были философами. Объясняли нам мир с помощью живописи.</w:t>
      </w:r>
    </w:p>
    <w:p w:rsidR="007329AD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Вот почему они будут нам всегда глубоко интересны.</w:t>
      </w:r>
    </w:p>
    <w:p w:rsidR="001D7EDF" w:rsidRDefault="001D7EDF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</w:p>
    <w:p w:rsidR="001D7EDF" w:rsidRDefault="001D7EDF" w:rsidP="001D7EDF">
      <w:pPr>
        <w:jc w:val="center"/>
        <w:rPr>
          <w:rFonts w:ascii="Times New Roman" w:hAnsi="Times New Roman"/>
        </w:rPr>
      </w:pPr>
    </w:p>
    <w:p w:rsidR="001D7EDF" w:rsidRDefault="001D7EDF" w:rsidP="001D7EDF">
      <w:pPr>
        <w:jc w:val="center"/>
        <w:rPr>
          <w:rFonts w:ascii="Times New Roman" w:hAnsi="Times New Roman"/>
        </w:rPr>
      </w:pPr>
    </w:p>
    <w:p w:rsidR="001D7EDF" w:rsidRPr="00F17DE4" w:rsidRDefault="001D7EDF" w:rsidP="001D7EDF">
      <w:pPr>
        <w:jc w:val="center"/>
        <w:rPr>
          <w:rFonts w:ascii="Times New Roman" w:hAnsi="Times New Roman"/>
        </w:rPr>
      </w:pPr>
      <w:r w:rsidRPr="00F17DE4">
        <w:rPr>
          <w:rFonts w:ascii="Times New Roman" w:hAnsi="Times New Roman"/>
        </w:rPr>
        <w:t xml:space="preserve">Внимание! </w:t>
      </w:r>
    </w:p>
    <w:p w:rsidR="001D7EDF" w:rsidRPr="00F17DE4" w:rsidRDefault="001D7EDF" w:rsidP="001D7EDF">
      <w:pPr>
        <w:jc w:val="center"/>
        <w:rPr>
          <w:rFonts w:ascii="Times New Roman" w:hAnsi="Times New Roman"/>
        </w:rPr>
      </w:pPr>
      <w:r w:rsidRPr="00F17DE4">
        <w:rPr>
          <w:rFonts w:ascii="Times New Roman" w:hAnsi="Times New Roman"/>
        </w:rPr>
        <w:t xml:space="preserve">Проверка всех домашних заданий будет осуществляться на уроке после выхода с </w:t>
      </w:r>
      <w:proofErr w:type="spellStart"/>
      <w:r w:rsidRPr="00F17DE4">
        <w:rPr>
          <w:rFonts w:ascii="Times New Roman" w:hAnsi="Times New Roman"/>
        </w:rPr>
        <w:t>дистанта</w:t>
      </w:r>
      <w:proofErr w:type="spellEnd"/>
      <w:r w:rsidRPr="00F17DE4">
        <w:rPr>
          <w:rFonts w:ascii="Times New Roman" w:hAnsi="Times New Roman"/>
        </w:rPr>
        <w:t>.</w:t>
      </w:r>
    </w:p>
    <w:p w:rsidR="001D7EDF" w:rsidRPr="00850911" w:rsidRDefault="001D7EDF" w:rsidP="001D7EDF">
      <w:pPr>
        <w:contextualSpacing/>
        <w:rPr>
          <w:rFonts w:ascii="Times New Roman" w:hAnsi="Times New Roman"/>
          <w:sz w:val="20"/>
          <w:szCs w:val="20"/>
        </w:rPr>
      </w:pPr>
    </w:p>
    <w:p w:rsidR="001D7EDF" w:rsidRDefault="001D7EDF" w:rsidP="001D7EDF">
      <w:pPr>
        <w:rPr>
          <w:sz w:val="28"/>
          <w:szCs w:val="28"/>
        </w:rPr>
      </w:pPr>
    </w:p>
    <w:p w:rsidR="001D7EDF" w:rsidRPr="00943443" w:rsidRDefault="001D7EDF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</w:p>
    <w:p w:rsidR="00811DB1" w:rsidRPr="00943443" w:rsidRDefault="00811DB1">
      <w:pPr>
        <w:rPr>
          <w:rFonts w:ascii="Times New Roman" w:hAnsi="Times New Roman"/>
        </w:rPr>
      </w:pPr>
    </w:p>
    <w:sectPr w:rsidR="00811DB1" w:rsidRPr="00943443" w:rsidSect="00E87A1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3B69"/>
    <w:multiLevelType w:val="hybridMultilevel"/>
    <w:tmpl w:val="BC7C59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B494E"/>
    <w:multiLevelType w:val="hybridMultilevel"/>
    <w:tmpl w:val="79821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247454"/>
    <w:multiLevelType w:val="hybridMultilevel"/>
    <w:tmpl w:val="79821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BF5"/>
    <w:rsid w:val="001D4EE9"/>
    <w:rsid w:val="001D7EDF"/>
    <w:rsid w:val="0030375A"/>
    <w:rsid w:val="00367B52"/>
    <w:rsid w:val="003D6216"/>
    <w:rsid w:val="00487F96"/>
    <w:rsid w:val="0056536F"/>
    <w:rsid w:val="00580DE5"/>
    <w:rsid w:val="007329AD"/>
    <w:rsid w:val="00767D3A"/>
    <w:rsid w:val="00776EF5"/>
    <w:rsid w:val="007919A4"/>
    <w:rsid w:val="00811DB1"/>
    <w:rsid w:val="008616C6"/>
    <w:rsid w:val="00870A6D"/>
    <w:rsid w:val="00907BF5"/>
    <w:rsid w:val="00943443"/>
    <w:rsid w:val="00962BDC"/>
    <w:rsid w:val="009A5138"/>
    <w:rsid w:val="00A37762"/>
    <w:rsid w:val="00A7112B"/>
    <w:rsid w:val="00B52EA3"/>
    <w:rsid w:val="00C815A4"/>
    <w:rsid w:val="00CA60A9"/>
    <w:rsid w:val="00CF3492"/>
    <w:rsid w:val="00D7362F"/>
    <w:rsid w:val="00DB0BBD"/>
    <w:rsid w:val="00E87A14"/>
    <w:rsid w:val="00FA127D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Times New Roman" w:hAnsi="Liberation Serif" w:cs="Times New Roman"/>
        <w:sz w:val="28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BD"/>
    <w:rPr>
      <w:sz w:val="24"/>
    </w:rPr>
  </w:style>
  <w:style w:type="paragraph" w:styleId="1">
    <w:name w:val="heading 1"/>
    <w:basedOn w:val="a"/>
    <w:link w:val="10"/>
    <w:uiPriority w:val="9"/>
    <w:qFormat/>
    <w:rsid w:val="007329AD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329A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BF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329AD"/>
    <w:rPr>
      <w:rFonts w:ascii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329AD"/>
    <w:rPr>
      <w:rFonts w:ascii="Times New Roman" w:hAnsi="Times New Roman"/>
      <w:b/>
      <w:bCs/>
      <w:sz w:val="36"/>
      <w:szCs w:val="36"/>
    </w:rPr>
  </w:style>
  <w:style w:type="character" w:customStyle="1" w:styleId="comments-link">
    <w:name w:val="comments-link"/>
    <w:basedOn w:val="a0"/>
    <w:rsid w:val="007329AD"/>
  </w:style>
  <w:style w:type="character" w:customStyle="1" w:styleId="posted-by">
    <w:name w:val="posted-by"/>
    <w:basedOn w:val="a0"/>
    <w:rsid w:val="007329AD"/>
  </w:style>
  <w:style w:type="character" w:customStyle="1" w:styleId="author-name">
    <w:name w:val="author-name"/>
    <w:basedOn w:val="a0"/>
    <w:rsid w:val="007329AD"/>
  </w:style>
  <w:style w:type="character" w:customStyle="1" w:styleId="published">
    <w:name w:val="published"/>
    <w:basedOn w:val="a0"/>
    <w:rsid w:val="007329AD"/>
  </w:style>
  <w:style w:type="paragraph" w:styleId="a4">
    <w:name w:val="Normal (Web)"/>
    <w:basedOn w:val="a"/>
    <w:uiPriority w:val="99"/>
    <w:semiHidden/>
    <w:unhideWhenUsed/>
    <w:rsid w:val="007329AD"/>
    <w:pPr>
      <w:spacing w:before="100" w:beforeAutospacing="1" w:after="100" w:afterAutospacing="1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7329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9AD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D6216"/>
    <w:rPr>
      <w:i/>
      <w:iCs/>
    </w:rPr>
  </w:style>
  <w:style w:type="paragraph" w:styleId="a8">
    <w:name w:val="List Paragraph"/>
    <w:basedOn w:val="a"/>
    <w:uiPriority w:val="34"/>
    <w:qFormat/>
    <w:rsid w:val="00767D3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25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3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0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0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2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098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6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8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463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27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1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94935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3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3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267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9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53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7573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3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1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653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82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9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0.wp.com/arts-dnevnik.ru/wp-content/uploads/2016/11/IMG_1767.jp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s://i2.wp.com/arts-dnevnik.ru/wp-content/uploads/2016/10/image-9.jpeg" TargetMode="External"/><Relationship Id="rId21" Type="http://schemas.openxmlformats.org/officeDocument/2006/relationships/hyperlink" Target="https://i0.wp.com/arts-dnevnik.ru/wp-content/uploads/2016/11/IMG_1792.jpg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s://i2.wp.com/arts-dnevnik.ru/wp-content/uploads/2017/01/IMG_2573.jpg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i2.wp.com/arts-dnevnik.ru/wp-content/uploads/2017/01/IMG_2590.jpg" TargetMode="External"/><Relationship Id="rId55" Type="http://schemas.openxmlformats.org/officeDocument/2006/relationships/image" Target="media/image23.jpeg"/><Relationship Id="rId63" Type="http://schemas.openxmlformats.org/officeDocument/2006/relationships/image" Target="media/image25.jpeg"/><Relationship Id="rId68" Type="http://schemas.openxmlformats.org/officeDocument/2006/relationships/image" Target="media/image27.jpeg"/><Relationship Id="rId7" Type="http://schemas.openxmlformats.org/officeDocument/2006/relationships/hyperlink" Target="https://www.youtube.com/watch?v=8zdXzQaxIqk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s://i0.wp.com/arts-dnevnik.ru/wp-content/uploads/2016/11/IMG_1815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eVMuuntLZ4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s://i1.wp.com/arts-dnevnik.ru/wp-content/uploads/2016/10/image-7.jpeg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hyperlink" Target="https://i0.wp.com/arts-dnevnik.ru/wp-content/uploads/2016/08/image-10.jpeg" TargetMode="External"/><Relationship Id="rId66" Type="http://schemas.openxmlformats.org/officeDocument/2006/relationships/hyperlink" Target="https://arts-dnevnik.ru/muzey-prad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0.wp.com/arts-dnevnik.ru/wp-content/uploads/2016/11/IMG_1829.jpg" TargetMode="External"/><Relationship Id="rId23" Type="http://schemas.openxmlformats.org/officeDocument/2006/relationships/hyperlink" Target="https://i1.wp.com/arts-dnevnik.ru/wp-content/uploads/2017/01/IMG_2561.jpg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4.jpeg"/><Relationship Id="rId49" Type="http://schemas.openxmlformats.org/officeDocument/2006/relationships/image" Target="media/image20.jpeg"/><Relationship Id="rId57" Type="http://schemas.openxmlformats.org/officeDocument/2006/relationships/hyperlink" Target="https://arts-dnevnik.ru/madonnyi-rafaelya/" TargetMode="External"/><Relationship Id="rId61" Type="http://schemas.openxmlformats.org/officeDocument/2006/relationships/hyperlink" Target="https://arts-dnevnik.ru/sikstinskaya-madonna-rafaelya/" TargetMode="External"/><Relationship Id="rId10" Type="http://schemas.openxmlformats.org/officeDocument/2006/relationships/hyperlink" Target="https://i1.wp.com/arts-dnevnik.ru/wp-content/uploads/2016/11/IMG_1918.jpg" TargetMode="External"/><Relationship Id="rId19" Type="http://schemas.openxmlformats.org/officeDocument/2006/relationships/hyperlink" Target="https://i1.wp.com/arts-dnevnik.ru/wp-content/uploads/2016/11/IMG_1840.jpg" TargetMode="External"/><Relationship Id="rId31" Type="http://schemas.openxmlformats.org/officeDocument/2006/relationships/hyperlink" Target="https://www.arts-dnevnik.ru/mazacho-izgnanie-is-raya/" TargetMode="External"/><Relationship Id="rId44" Type="http://schemas.openxmlformats.org/officeDocument/2006/relationships/hyperlink" Target="https://i1.wp.com/arts-dnevnik.ru/wp-content/uploads/2017/01/IMG_2585.jpg" TargetMode="External"/><Relationship Id="rId52" Type="http://schemas.openxmlformats.org/officeDocument/2006/relationships/hyperlink" Target="https://i2.wp.com/arts-dnevnik.ru/wp-content/uploads/2017/01/IMG_2589.jpg" TargetMode="External"/><Relationship Id="rId60" Type="http://schemas.openxmlformats.org/officeDocument/2006/relationships/hyperlink" Target="https://arts-dnevnik.ru/sikstinskaya-madonna-rafaelya/" TargetMode="External"/><Relationship Id="rId65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FLVEJrZSJI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i2.wp.com/arts-dnevnik.ru/wp-content/uploads/2016/11/IMG_1816.jpg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i1.wp.com/arts-dnevnik.ru/wp-content/uploads/2017/01/IMG_2569.jpg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s://i1.wp.com/arts-dnevnik.ru/wp-content/uploads/2016/08/image-19.jpeg" TargetMode="External"/><Relationship Id="rId56" Type="http://schemas.openxmlformats.org/officeDocument/2006/relationships/hyperlink" Target="https://arts-dnevnik.ru/rafael-portretyi/" TargetMode="External"/><Relationship Id="rId64" Type="http://schemas.openxmlformats.org/officeDocument/2006/relationships/hyperlink" Target="https://i0.wp.com/arts-dnevnik.ru/wp-content/uploads/2017/01/IMG_2580.jpg" TargetMode="External"/><Relationship Id="rId69" Type="http://schemas.openxmlformats.org/officeDocument/2006/relationships/hyperlink" Target="https://i2.wp.com/arts-dnevnik.ru/wp-content/uploads/2017/01/IMG_2600.jpg" TargetMode="External"/><Relationship Id="rId8" Type="http://schemas.openxmlformats.org/officeDocument/2006/relationships/hyperlink" Target="https://www.youtube.com/watch?v=4AUgg3P-gCM" TargetMode="External"/><Relationship Id="rId51" Type="http://schemas.openxmlformats.org/officeDocument/2006/relationships/image" Target="media/image21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arts-dnevnik.ru/luvr-kartiny/" TargetMode="External"/><Relationship Id="rId17" Type="http://schemas.openxmlformats.org/officeDocument/2006/relationships/hyperlink" Target="https://i1.wp.com/arts-dnevnik.ru/wp-content/uploads/2016/11/IMG_1796.jpg" TargetMode="External"/><Relationship Id="rId25" Type="http://schemas.openxmlformats.org/officeDocument/2006/relationships/hyperlink" Target="https://i0.wp.com/arts-dnevnik.ru/wp-content/uploads/2017/01/IMG_2565.jpg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hyperlink" Target="https://i2.wp.com/arts-dnevnik.ru/wp-content/uploads/2017/01/IMG_2586.jpg" TargetMode="External"/><Relationship Id="rId59" Type="http://schemas.openxmlformats.org/officeDocument/2006/relationships/image" Target="media/image24.jpeg"/><Relationship Id="rId67" Type="http://schemas.openxmlformats.org/officeDocument/2006/relationships/hyperlink" Target="https://i0.wp.com/arts-dnevnik.ru/wp-content/uploads/2017/01/IMG_2594.jpg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arts-dnevnik.ru/leonardo-da-vinchi-mona-liza/" TargetMode="External"/><Relationship Id="rId54" Type="http://schemas.openxmlformats.org/officeDocument/2006/relationships/hyperlink" Target="https://i0.wp.com/arts-dnevnik.ru/wp-content/uploads/2016/08/image-11.jpeg" TargetMode="External"/><Relationship Id="rId62" Type="http://schemas.openxmlformats.org/officeDocument/2006/relationships/hyperlink" Target="https://i0.wp.com/arts-dnevnik.ru/wp-content/uploads/2017/01/IMG_2592.jpg" TargetMode="External"/><Relationship Id="rId70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779136-A743-4FA4-ADE1-9F9386B7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2022-02-02T09:25:00Z</dcterms:created>
  <dcterms:modified xsi:type="dcterms:W3CDTF">2022-02-02T09:25:00Z</dcterms:modified>
</cp:coreProperties>
</file>